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24D6" w14:textId="77777777" w:rsidR="005F404F" w:rsidRPr="005F404F" w:rsidRDefault="005F404F" w:rsidP="005F404F">
      <w:pPr>
        <w:spacing w:line="360" w:lineRule="auto"/>
        <w:jc w:val="center"/>
        <w:rPr>
          <w:rFonts w:ascii="Futura Lt BT" w:hAnsi="Futura Lt BT"/>
          <w:b/>
          <w:u w:val="single"/>
          <w:lang w:val="fr-FR"/>
        </w:rPr>
      </w:pPr>
      <w:r w:rsidRPr="005F404F">
        <w:rPr>
          <w:rFonts w:ascii="Futura Lt BT" w:hAnsi="Futura Lt BT"/>
          <w:b/>
          <w:u w:val="single"/>
          <w:lang w:val="fr-FR"/>
        </w:rPr>
        <w:t>Lancement et accompagnement du projet : « Weimar, un lieu de mémoire européen ? »</w:t>
      </w:r>
    </w:p>
    <w:p w14:paraId="0E0FE788" w14:textId="77777777" w:rsidR="005F404F" w:rsidRPr="00E20B95" w:rsidRDefault="005F404F" w:rsidP="005F404F">
      <w:pPr>
        <w:autoSpaceDE w:val="0"/>
        <w:autoSpaceDN w:val="0"/>
        <w:adjustRightInd w:val="0"/>
        <w:spacing w:line="288" w:lineRule="auto"/>
        <w:rPr>
          <w:rFonts w:ascii="Futura Lt BT" w:hAnsi="Futura Lt BT" w:cs="Arial"/>
          <w:b/>
          <w:sz w:val="20"/>
          <w:szCs w:val="20"/>
          <w:lang w:val="fr-FR"/>
        </w:rPr>
      </w:pPr>
      <w:r w:rsidRPr="00E20B95">
        <w:rPr>
          <w:rFonts w:ascii="Futura Lt BT" w:hAnsi="Futura Lt BT" w:cs="Arial"/>
          <w:b/>
          <w:sz w:val="20"/>
          <w:szCs w:val="20"/>
          <w:lang w:val="fr-FR"/>
        </w:rPr>
        <w:t>Le thème du projet</w:t>
      </w:r>
    </w:p>
    <w:p w14:paraId="13321251" w14:textId="77777777" w:rsidR="005F404F" w:rsidRPr="00E20B95" w:rsidRDefault="005F404F" w:rsidP="005F404F">
      <w:pPr>
        <w:autoSpaceDE w:val="0"/>
        <w:autoSpaceDN w:val="0"/>
        <w:adjustRightInd w:val="0"/>
        <w:spacing w:line="288" w:lineRule="auto"/>
        <w:ind w:right="-144"/>
        <w:jc w:val="both"/>
        <w:rPr>
          <w:rFonts w:ascii="Futura Lt BT" w:hAnsi="Futura Lt BT" w:cs="Arial"/>
          <w:sz w:val="20"/>
          <w:szCs w:val="20"/>
          <w:lang w:val="fr-FR"/>
        </w:rPr>
      </w:pPr>
      <w:r w:rsidRPr="00E20B95">
        <w:rPr>
          <w:rFonts w:ascii="Futura Lt BT" w:hAnsi="Futura Lt BT" w:cs="Arial"/>
          <w:sz w:val="20"/>
          <w:szCs w:val="20"/>
          <w:lang w:val="fr-FR"/>
        </w:rPr>
        <w:t>No</w:t>
      </w:r>
      <w:r>
        <w:rPr>
          <w:rFonts w:ascii="Futura Lt BT" w:hAnsi="Futura Lt BT" w:cs="Arial"/>
          <w:sz w:val="20"/>
          <w:szCs w:val="20"/>
          <w:lang w:val="fr-FR"/>
        </w:rPr>
        <w:t>tre rencontre en tiers-lieu nous emmène en octobre prochain à Weimar. Cette ville de Thuringe est connue mondialement. Les premières associations qui nous viennent à l’esprit sont les noms de Goethe et la République de Weimar, première tentative démocratique concrète de l’histoire allemande. Ces deux associations sont donc très allemandes. Comment se demander alors le rôle de Weimar dans la mémoire collective des Européens ?... La ville cache-t-elle d’autres lieux qui jouent un rôle au-delà des frontières allemandes ?... Et que faire de Goethe et de la République ? N’ont-ils pas, eux aussi, eu un rôle à jouer dans la mémoire collective européenne ?...</w:t>
      </w:r>
    </w:p>
    <w:p w14:paraId="02F572F7" w14:textId="77777777" w:rsidR="005F404F" w:rsidRDefault="005F404F" w:rsidP="005F404F">
      <w:pPr>
        <w:autoSpaceDE w:val="0"/>
        <w:autoSpaceDN w:val="0"/>
        <w:adjustRightInd w:val="0"/>
        <w:spacing w:line="288" w:lineRule="auto"/>
        <w:rPr>
          <w:rFonts w:ascii="Futura Lt BT" w:hAnsi="Futura Lt BT" w:cs="Arial"/>
          <w:sz w:val="20"/>
          <w:szCs w:val="20"/>
          <w:lang w:val="fr-FR"/>
        </w:rPr>
      </w:pPr>
    </w:p>
    <w:p w14:paraId="1D48106D" w14:textId="77777777" w:rsidR="005F404F" w:rsidRDefault="005F404F" w:rsidP="005F404F">
      <w:pPr>
        <w:autoSpaceDE w:val="0"/>
        <w:autoSpaceDN w:val="0"/>
        <w:adjustRightInd w:val="0"/>
        <w:spacing w:line="288" w:lineRule="auto"/>
        <w:rPr>
          <w:rFonts w:ascii="Futura Lt BT" w:hAnsi="Futura Lt BT" w:cs="Arial"/>
          <w:b/>
          <w:bCs/>
          <w:sz w:val="20"/>
          <w:szCs w:val="20"/>
          <w:lang w:val="fr-FR"/>
        </w:rPr>
      </w:pPr>
      <w:r>
        <w:rPr>
          <w:rFonts w:ascii="Futura Lt BT" w:hAnsi="Futura Lt BT" w:cs="Arial"/>
          <w:b/>
          <w:bCs/>
          <w:sz w:val="20"/>
          <w:szCs w:val="20"/>
          <w:lang w:val="fr-FR"/>
        </w:rPr>
        <w:t>Les produits du projet</w:t>
      </w:r>
    </w:p>
    <w:p w14:paraId="70AADCE5" w14:textId="5843DE23" w:rsidR="005F404F" w:rsidRDefault="005F404F" w:rsidP="005F404F">
      <w:pPr>
        <w:numPr>
          <w:ilvl w:val="0"/>
          <w:numId w:val="1"/>
        </w:numPr>
        <w:autoSpaceDE w:val="0"/>
        <w:autoSpaceDN w:val="0"/>
        <w:adjustRightInd w:val="0"/>
        <w:spacing w:line="288" w:lineRule="auto"/>
        <w:rPr>
          <w:rFonts w:ascii="Futura Lt BT" w:hAnsi="Futura Lt BT" w:cs="Arial"/>
          <w:sz w:val="20"/>
          <w:szCs w:val="20"/>
          <w:lang w:val="fr-FR"/>
        </w:rPr>
      </w:pPr>
      <w:r w:rsidRPr="005F404F">
        <w:rPr>
          <w:rFonts w:ascii="Futura Lt BT" w:hAnsi="Futura Lt BT" w:cs="Arial"/>
          <w:b/>
          <w:bCs/>
          <w:sz w:val="20"/>
          <w:szCs w:val="20"/>
          <w:lang w:val="fr-FR"/>
        </w:rPr>
        <w:t>Les ateliers thématiques :</w:t>
      </w:r>
      <w:r>
        <w:rPr>
          <w:rFonts w:ascii="Futura Lt BT" w:hAnsi="Futura Lt BT" w:cs="Arial"/>
          <w:sz w:val="20"/>
          <w:szCs w:val="20"/>
          <w:lang w:val="fr-FR"/>
        </w:rPr>
        <w:t xml:space="preserve"> en groupes franco-allemands, vous préparez sur un sous-thème un atelier pour les autres. Cet atelier doit :</w:t>
      </w:r>
    </w:p>
    <w:p w14:paraId="65E92FFB" w14:textId="77777777" w:rsidR="005F404F" w:rsidRDefault="005F404F" w:rsidP="005F404F">
      <w:pPr>
        <w:numPr>
          <w:ilvl w:val="1"/>
          <w:numId w:val="1"/>
        </w:numPr>
        <w:autoSpaceDE w:val="0"/>
        <w:autoSpaceDN w:val="0"/>
        <w:adjustRightInd w:val="0"/>
        <w:spacing w:line="288" w:lineRule="auto"/>
        <w:rPr>
          <w:rFonts w:ascii="Futura Lt BT" w:hAnsi="Futura Lt BT" w:cs="Arial"/>
          <w:sz w:val="20"/>
          <w:szCs w:val="20"/>
          <w:lang w:val="fr-FR"/>
        </w:rPr>
      </w:pPr>
      <w:proofErr w:type="gramStart"/>
      <w:r>
        <w:rPr>
          <w:rFonts w:ascii="Futura Lt BT" w:hAnsi="Futura Lt BT" w:cs="Arial"/>
          <w:sz w:val="20"/>
          <w:szCs w:val="20"/>
          <w:lang w:val="fr-FR"/>
        </w:rPr>
        <w:t>avoir</w:t>
      </w:r>
      <w:proofErr w:type="gramEnd"/>
      <w:r>
        <w:rPr>
          <w:rFonts w:ascii="Futura Lt BT" w:hAnsi="Futura Lt BT" w:cs="Arial"/>
          <w:sz w:val="20"/>
          <w:szCs w:val="20"/>
          <w:lang w:val="fr-FR"/>
        </w:rPr>
        <w:t xml:space="preserve"> lieu dans un lieu qui « active » la mémoire collective européenne des participants</w:t>
      </w:r>
    </w:p>
    <w:p w14:paraId="3DE29483" w14:textId="77777777" w:rsidR="005F404F" w:rsidRDefault="005F404F" w:rsidP="005F404F">
      <w:pPr>
        <w:numPr>
          <w:ilvl w:val="1"/>
          <w:numId w:val="1"/>
        </w:numPr>
        <w:autoSpaceDE w:val="0"/>
        <w:autoSpaceDN w:val="0"/>
        <w:adjustRightInd w:val="0"/>
        <w:spacing w:line="288" w:lineRule="auto"/>
        <w:rPr>
          <w:rFonts w:ascii="Futura Lt BT" w:hAnsi="Futura Lt BT" w:cs="Arial"/>
          <w:sz w:val="20"/>
          <w:szCs w:val="20"/>
          <w:lang w:val="fr-FR"/>
        </w:rPr>
      </w:pPr>
      <w:proofErr w:type="gramStart"/>
      <w:r>
        <w:rPr>
          <w:rFonts w:ascii="Futura Lt BT" w:hAnsi="Futura Lt BT" w:cs="Arial"/>
          <w:sz w:val="20"/>
          <w:szCs w:val="20"/>
          <w:lang w:val="fr-FR"/>
        </w:rPr>
        <w:t>répondre</w:t>
      </w:r>
      <w:proofErr w:type="gramEnd"/>
      <w:r>
        <w:rPr>
          <w:rFonts w:ascii="Futura Lt BT" w:hAnsi="Futura Lt BT" w:cs="Arial"/>
          <w:sz w:val="20"/>
          <w:szCs w:val="20"/>
          <w:lang w:val="fr-FR"/>
        </w:rPr>
        <w:t xml:space="preserve"> à une problématique</w:t>
      </w:r>
    </w:p>
    <w:p w14:paraId="386847BF" w14:textId="77777777" w:rsidR="005F404F" w:rsidRDefault="005F404F" w:rsidP="005F404F">
      <w:pPr>
        <w:numPr>
          <w:ilvl w:val="1"/>
          <w:numId w:val="1"/>
        </w:numPr>
        <w:autoSpaceDE w:val="0"/>
        <w:autoSpaceDN w:val="0"/>
        <w:adjustRightInd w:val="0"/>
        <w:spacing w:line="288" w:lineRule="auto"/>
        <w:rPr>
          <w:rFonts w:ascii="Futura Lt BT" w:hAnsi="Futura Lt BT" w:cs="Arial"/>
          <w:sz w:val="20"/>
          <w:szCs w:val="20"/>
          <w:lang w:val="fr-FR"/>
        </w:rPr>
      </w:pPr>
      <w:proofErr w:type="gramStart"/>
      <w:r>
        <w:rPr>
          <w:rFonts w:ascii="Futura Lt BT" w:hAnsi="Futura Lt BT" w:cs="Arial"/>
          <w:sz w:val="20"/>
          <w:szCs w:val="20"/>
          <w:lang w:val="fr-FR"/>
        </w:rPr>
        <w:t>permettre</w:t>
      </w:r>
      <w:proofErr w:type="gramEnd"/>
      <w:r>
        <w:rPr>
          <w:rFonts w:ascii="Futura Lt BT" w:hAnsi="Futura Lt BT" w:cs="Arial"/>
          <w:sz w:val="20"/>
          <w:szCs w:val="20"/>
          <w:lang w:val="fr-FR"/>
        </w:rPr>
        <w:t xml:space="preserve"> aux participants de travailler chacun dans leur langue cible </w:t>
      </w:r>
    </w:p>
    <w:p w14:paraId="13954248" w14:textId="77777777" w:rsidR="005F404F" w:rsidRDefault="005F404F" w:rsidP="005F404F">
      <w:pPr>
        <w:numPr>
          <w:ilvl w:val="1"/>
          <w:numId w:val="1"/>
        </w:numPr>
        <w:autoSpaceDE w:val="0"/>
        <w:autoSpaceDN w:val="0"/>
        <w:adjustRightInd w:val="0"/>
        <w:spacing w:line="288" w:lineRule="auto"/>
        <w:rPr>
          <w:rFonts w:ascii="Futura Lt BT" w:hAnsi="Futura Lt BT" w:cs="Arial"/>
          <w:sz w:val="20"/>
          <w:szCs w:val="20"/>
          <w:lang w:val="fr-FR"/>
        </w:rPr>
      </w:pPr>
      <w:proofErr w:type="gramStart"/>
      <w:r>
        <w:rPr>
          <w:rFonts w:ascii="Futura Lt BT" w:hAnsi="Futura Lt BT" w:cs="Arial"/>
          <w:sz w:val="20"/>
          <w:szCs w:val="20"/>
          <w:lang w:val="fr-FR"/>
        </w:rPr>
        <w:t>durer</w:t>
      </w:r>
      <w:proofErr w:type="gramEnd"/>
      <w:r>
        <w:rPr>
          <w:rFonts w:ascii="Futura Lt BT" w:hAnsi="Futura Lt BT" w:cs="Arial"/>
          <w:sz w:val="20"/>
          <w:szCs w:val="20"/>
          <w:lang w:val="fr-FR"/>
        </w:rPr>
        <w:t xml:space="preserve"> 1,5 à 2 heures</w:t>
      </w:r>
    </w:p>
    <w:p w14:paraId="601C7A1A" w14:textId="77777777" w:rsidR="005F404F" w:rsidRDefault="005F404F" w:rsidP="005F404F">
      <w:pPr>
        <w:numPr>
          <w:ilvl w:val="1"/>
          <w:numId w:val="1"/>
        </w:numPr>
        <w:autoSpaceDE w:val="0"/>
        <w:autoSpaceDN w:val="0"/>
        <w:adjustRightInd w:val="0"/>
        <w:spacing w:line="288" w:lineRule="auto"/>
        <w:rPr>
          <w:rFonts w:ascii="Futura Lt BT" w:hAnsi="Futura Lt BT" w:cs="Arial"/>
          <w:sz w:val="20"/>
          <w:szCs w:val="20"/>
          <w:lang w:val="fr-FR"/>
        </w:rPr>
      </w:pPr>
      <w:proofErr w:type="gramStart"/>
      <w:r>
        <w:rPr>
          <w:rFonts w:ascii="Futura Lt BT" w:hAnsi="Futura Lt BT" w:cs="Arial"/>
          <w:sz w:val="20"/>
          <w:szCs w:val="20"/>
          <w:lang w:val="fr-FR"/>
        </w:rPr>
        <w:t>aboutir</w:t>
      </w:r>
      <w:proofErr w:type="gramEnd"/>
      <w:r>
        <w:rPr>
          <w:rFonts w:ascii="Futura Lt BT" w:hAnsi="Futura Lt BT" w:cs="Arial"/>
          <w:sz w:val="20"/>
          <w:szCs w:val="20"/>
          <w:lang w:val="fr-FR"/>
        </w:rPr>
        <w:t xml:space="preserve"> à un produit ou une action de la part des participants</w:t>
      </w:r>
    </w:p>
    <w:p w14:paraId="3F852F42" w14:textId="77777777" w:rsidR="005F404F" w:rsidRDefault="005F404F" w:rsidP="005F404F">
      <w:pPr>
        <w:numPr>
          <w:ilvl w:val="0"/>
          <w:numId w:val="1"/>
        </w:numPr>
        <w:autoSpaceDE w:val="0"/>
        <w:autoSpaceDN w:val="0"/>
        <w:adjustRightInd w:val="0"/>
        <w:spacing w:line="288" w:lineRule="auto"/>
        <w:rPr>
          <w:rFonts w:ascii="Futura Lt BT" w:hAnsi="Futura Lt BT" w:cs="Arial"/>
          <w:sz w:val="20"/>
          <w:szCs w:val="20"/>
          <w:lang w:val="fr-FR"/>
        </w:rPr>
      </w:pPr>
      <w:r w:rsidRPr="005F404F">
        <w:rPr>
          <w:rFonts w:ascii="Futura Lt BT" w:hAnsi="Futura Lt BT" w:cs="Arial"/>
          <w:b/>
          <w:bCs/>
          <w:sz w:val="20"/>
          <w:szCs w:val="20"/>
          <w:lang w:val="fr-FR"/>
        </w:rPr>
        <w:t>La réflexion commune :</w:t>
      </w:r>
      <w:r>
        <w:rPr>
          <w:rFonts w:ascii="Futura Lt BT" w:hAnsi="Futura Lt BT" w:cs="Arial"/>
          <w:sz w:val="20"/>
          <w:szCs w:val="20"/>
          <w:lang w:val="fr-FR"/>
        </w:rPr>
        <w:t xml:space="preserve"> tous les soirs du projet, vous serez invités à partager vos réflexions sur le thème en général, le lieu visiter le jour et le déroulement du projet. Cette réflexion se fera sur un mur collectif virtuel. </w:t>
      </w:r>
    </w:p>
    <w:p w14:paraId="7372BB75" w14:textId="77777777" w:rsidR="005F404F" w:rsidRDefault="005F404F" w:rsidP="005F404F">
      <w:pPr>
        <w:autoSpaceDE w:val="0"/>
        <w:autoSpaceDN w:val="0"/>
        <w:adjustRightInd w:val="0"/>
        <w:spacing w:line="288" w:lineRule="auto"/>
        <w:rPr>
          <w:rFonts w:ascii="Futura Lt BT" w:hAnsi="Futura Lt BT" w:cs="Arial"/>
          <w:sz w:val="20"/>
          <w:szCs w:val="20"/>
          <w:lang w:val="fr-FR"/>
        </w:rPr>
      </w:pPr>
    </w:p>
    <w:p w14:paraId="138E7875" w14:textId="775F237B" w:rsidR="005F404F" w:rsidRPr="001807D2" w:rsidRDefault="00F67844" w:rsidP="005F404F">
      <w:pPr>
        <w:autoSpaceDE w:val="0"/>
        <w:autoSpaceDN w:val="0"/>
        <w:adjustRightInd w:val="0"/>
        <w:spacing w:line="288" w:lineRule="auto"/>
        <w:rPr>
          <w:rFonts w:ascii="Futura Lt BT" w:hAnsi="Futura Lt BT" w:cs="Arial"/>
          <w:sz w:val="20"/>
          <w:szCs w:val="20"/>
          <w:lang w:val="fr-FR"/>
        </w:rPr>
      </w:pPr>
      <w:r>
        <w:rPr>
          <w:rFonts w:ascii="Futura Lt BT" w:hAnsi="Futura Lt BT" w:cs="Arial"/>
          <w:b/>
          <w:bCs/>
          <w:sz w:val="20"/>
          <w:szCs w:val="20"/>
          <w:lang w:val="fr-FR"/>
        </w:rPr>
        <w:t>Intégration</w:t>
      </w:r>
      <w:r w:rsidR="005F404F">
        <w:rPr>
          <w:rFonts w:ascii="Futura Lt BT" w:hAnsi="Futura Lt BT" w:cs="Arial"/>
          <w:b/>
          <w:bCs/>
          <w:sz w:val="20"/>
          <w:szCs w:val="20"/>
          <w:lang w:val="fr-FR"/>
        </w:rPr>
        <w:t xml:space="preserve"> du projet dans les cours de S3</w:t>
      </w:r>
    </w:p>
    <w:p w14:paraId="5BAFEB35" w14:textId="77777777" w:rsidR="005F404F" w:rsidRDefault="005F404F" w:rsidP="005F404F">
      <w:pPr>
        <w:autoSpaceDE w:val="0"/>
        <w:autoSpaceDN w:val="0"/>
        <w:adjustRightInd w:val="0"/>
        <w:spacing w:line="288" w:lineRule="auto"/>
        <w:jc w:val="both"/>
        <w:rPr>
          <w:rFonts w:ascii="Futura Lt BT" w:hAnsi="Futura Lt BT" w:cs="Arial"/>
          <w:sz w:val="20"/>
          <w:szCs w:val="20"/>
          <w:lang w:val="fr-FR"/>
        </w:rPr>
      </w:pPr>
      <w:r>
        <w:rPr>
          <w:rFonts w:ascii="Futura Lt BT" w:hAnsi="Futura Lt BT" w:cs="Arial"/>
          <w:sz w:val="20"/>
          <w:szCs w:val="20"/>
          <w:lang w:val="fr-FR"/>
        </w:rPr>
        <w:t xml:space="preserve">La question de la mémoire et de ses lieux est centrale en sciences historiques. </w:t>
      </w:r>
      <w:r w:rsidRPr="001807D2">
        <w:rPr>
          <w:rFonts w:ascii="Futura Lt BT" w:hAnsi="Futura Lt BT" w:cs="Arial"/>
          <w:sz w:val="20"/>
          <w:szCs w:val="20"/>
          <w:lang w:val="fr-FR"/>
        </w:rPr>
        <w:t xml:space="preserve">En outre, de nombreux survivants de la Shoah ont écrit des œuvres littéraires à travers lesquelles ils ont tenté de surmonter leur propre traumatisme et à travers lesquelles ils ont effectué un travail de mémoire. Dans le cadre du thème du semestre </w:t>
      </w:r>
      <w:r>
        <w:rPr>
          <w:rFonts w:ascii="Futura Lt BT" w:hAnsi="Futura Lt BT" w:cs="Arial"/>
          <w:sz w:val="20"/>
          <w:szCs w:val="20"/>
          <w:lang w:val="fr-FR"/>
        </w:rPr>
        <w:t xml:space="preserve">« </w:t>
      </w:r>
      <w:r w:rsidRPr="001807D2">
        <w:rPr>
          <w:rFonts w:ascii="Futura Lt BT" w:hAnsi="Futura Lt BT" w:cs="Arial"/>
          <w:sz w:val="20"/>
          <w:szCs w:val="20"/>
          <w:lang w:val="fr-FR"/>
        </w:rPr>
        <w:t>La condition humaine et conceptions de vie</w:t>
      </w:r>
      <w:r>
        <w:rPr>
          <w:rFonts w:ascii="Futura Lt BT" w:hAnsi="Futura Lt BT" w:cs="Arial"/>
          <w:sz w:val="20"/>
          <w:szCs w:val="20"/>
          <w:lang w:val="fr-FR"/>
        </w:rPr>
        <w:t xml:space="preserve"> »</w:t>
      </w:r>
      <w:r w:rsidRPr="001807D2">
        <w:rPr>
          <w:rFonts w:ascii="Futura Lt BT" w:hAnsi="Futura Lt BT" w:cs="Arial"/>
          <w:sz w:val="20"/>
          <w:szCs w:val="20"/>
          <w:lang w:val="fr-FR"/>
        </w:rPr>
        <w:t>, nous lirons et analyserons des extraits de ces textes.</w:t>
      </w:r>
      <w:r>
        <w:rPr>
          <w:rFonts w:ascii="Futura Lt BT" w:hAnsi="Futura Lt BT" w:cs="Arial"/>
          <w:sz w:val="20"/>
          <w:szCs w:val="20"/>
          <w:lang w:val="fr-FR"/>
        </w:rPr>
        <w:t xml:space="preserve"> </w:t>
      </w:r>
      <w:r w:rsidRPr="001807D2">
        <w:rPr>
          <w:rFonts w:ascii="Futura Lt BT" w:hAnsi="Futura Lt BT" w:cs="Arial"/>
          <w:b/>
          <w:bCs/>
          <w:sz w:val="20"/>
          <w:szCs w:val="20"/>
          <w:lang w:val="fr-FR"/>
        </w:rPr>
        <w:t>Les notes attenantes au projet feront partie des notes du cours d’histoire et de français en S3.</w:t>
      </w:r>
    </w:p>
    <w:p w14:paraId="06DF2DC5" w14:textId="77777777" w:rsidR="005F404F" w:rsidRDefault="005F404F" w:rsidP="005F404F">
      <w:pPr>
        <w:autoSpaceDE w:val="0"/>
        <w:autoSpaceDN w:val="0"/>
        <w:adjustRightInd w:val="0"/>
        <w:spacing w:line="288" w:lineRule="auto"/>
        <w:ind w:left="720"/>
        <w:rPr>
          <w:rFonts w:ascii="Futura Lt BT" w:hAnsi="Futura Lt BT" w:cs="Arial"/>
          <w:sz w:val="20"/>
          <w:szCs w:val="20"/>
          <w:lang w:val="fr-FR"/>
        </w:rPr>
      </w:pPr>
    </w:p>
    <w:p w14:paraId="3AEB860E" w14:textId="77777777" w:rsidR="005F404F" w:rsidRDefault="005F404F" w:rsidP="005F404F">
      <w:pPr>
        <w:autoSpaceDE w:val="0"/>
        <w:autoSpaceDN w:val="0"/>
        <w:adjustRightInd w:val="0"/>
        <w:spacing w:line="288" w:lineRule="auto"/>
        <w:rPr>
          <w:rFonts w:ascii="Futura Lt BT" w:hAnsi="Futura Lt BT" w:cs="Arial"/>
          <w:sz w:val="20"/>
          <w:szCs w:val="20"/>
          <w:lang w:val="fr-FR"/>
        </w:rPr>
      </w:pPr>
      <w:r>
        <w:rPr>
          <w:rFonts w:ascii="Futura Lt BT" w:hAnsi="Futura Lt BT" w:cs="Arial"/>
          <w:sz w:val="20"/>
          <w:szCs w:val="20"/>
          <w:lang w:val="fr-FR"/>
        </w:rPr>
        <w:t>Qu’est-ce qui sera noté ?</w:t>
      </w:r>
    </w:p>
    <w:p w14:paraId="7882965B" w14:textId="77777777" w:rsidR="005F404F" w:rsidRDefault="005F404F" w:rsidP="005F404F">
      <w:pPr>
        <w:numPr>
          <w:ilvl w:val="1"/>
          <w:numId w:val="2"/>
        </w:numPr>
        <w:autoSpaceDE w:val="0"/>
        <w:autoSpaceDN w:val="0"/>
        <w:adjustRightInd w:val="0"/>
        <w:spacing w:line="288" w:lineRule="auto"/>
        <w:rPr>
          <w:rFonts w:ascii="Futura Lt BT" w:hAnsi="Futura Lt BT" w:cs="Arial"/>
          <w:sz w:val="20"/>
          <w:szCs w:val="20"/>
          <w:lang w:val="fr-FR"/>
        </w:rPr>
      </w:pPr>
      <w:r>
        <w:rPr>
          <w:rFonts w:ascii="Futura Lt BT" w:hAnsi="Futura Lt BT" w:cs="Arial"/>
          <w:sz w:val="20"/>
          <w:szCs w:val="20"/>
          <w:lang w:val="fr-FR"/>
        </w:rPr>
        <w:t>L’atelier proposé selon des critères qui vous seront donnés dès la rentrée</w:t>
      </w:r>
    </w:p>
    <w:p w14:paraId="44CF2801" w14:textId="17E12F41" w:rsidR="005F404F" w:rsidRDefault="005F404F" w:rsidP="005F404F">
      <w:pPr>
        <w:numPr>
          <w:ilvl w:val="1"/>
          <w:numId w:val="2"/>
        </w:numPr>
        <w:autoSpaceDE w:val="0"/>
        <w:autoSpaceDN w:val="0"/>
        <w:adjustRightInd w:val="0"/>
        <w:spacing w:line="288" w:lineRule="auto"/>
        <w:rPr>
          <w:rFonts w:ascii="Futura Lt BT" w:hAnsi="Futura Lt BT" w:cs="Arial"/>
          <w:sz w:val="20"/>
          <w:szCs w:val="20"/>
          <w:lang w:val="fr-FR"/>
        </w:rPr>
      </w:pPr>
      <w:r>
        <w:rPr>
          <w:rFonts w:ascii="Futura Lt BT" w:hAnsi="Futura Lt BT" w:cs="Arial"/>
          <w:sz w:val="20"/>
          <w:szCs w:val="20"/>
          <w:lang w:val="fr-FR"/>
        </w:rPr>
        <w:t>Une bibliographie et sitographie sur votre thème selon la qualité des œuvres choisies et la qualité de la méthode bibliographique</w:t>
      </w:r>
    </w:p>
    <w:p w14:paraId="34DE96F9" w14:textId="0C858022" w:rsidR="00F67844" w:rsidRDefault="00F67844" w:rsidP="005F404F">
      <w:pPr>
        <w:numPr>
          <w:ilvl w:val="1"/>
          <w:numId w:val="2"/>
        </w:numPr>
        <w:autoSpaceDE w:val="0"/>
        <w:autoSpaceDN w:val="0"/>
        <w:adjustRightInd w:val="0"/>
        <w:spacing w:line="288" w:lineRule="auto"/>
        <w:rPr>
          <w:rFonts w:ascii="Futura Lt BT" w:hAnsi="Futura Lt BT" w:cs="Arial"/>
          <w:sz w:val="20"/>
          <w:szCs w:val="20"/>
          <w:lang w:val="fr-FR"/>
        </w:rPr>
      </w:pPr>
      <w:r>
        <w:rPr>
          <w:rFonts w:ascii="Futura Lt BT" w:hAnsi="Futura Lt BT" w:cs="Arial"/>
          <w:sz w:val="20"/>
          <w:szCs w:val="20"/>
          <w:lang w:val="fr-FR"/>
        </w:rPr>
        <w:t>La participation en classe, comme pour tous les cours</w:t>
      </w:r>
    </w:p>
    <w:p w14:paraId="78914BF9" w14:textId="77777777" w:rsidR="00F67844" w:rsidRDefault="00F67844" w:rsidP="00F67844">
      <w:pPr>
        <w:autoSpaceDE w:val="0"/>
        <w:autoSpaceDN w:val="0"/>
        <w:adjustRightInd w:val="0"/>
        <w:spacing w:line="288" w:lineRule="auto"/>
        <w:rPr>
          <w:rFonts w:ascii="Futura Lt BT" w:hAnsi="Futura Lt BT" w:cs="Arial"/>
          <w:sz w:val="20"/>
          <w:szCs w:val="20"/>
          <w:lang w:val="fr-FR"/>
        </w:rPr>
      </w:pPr>
    </w:p>
    <w:p w14:paraId="5A3E8D72" w14:textId="77777777" w:rsidR="005F404F" w:rsidRDefault="005F404F" w:rsidP="005F404F">
      <w:pPr>
        <w:autoSpaceDE w:val="0"/>
        <w:autoSpaceDN w:val="0"/>
        <w:adjustRightInd w:val="0"/>
        <w:spacing w:line="288" w:lineRule="auto"/>
        <w:rPr>
          <w:rFonts w:ascii="Futura Lt BT" w:hAnsi="Futura Lt BT" w:cs="Arial"/>
          <w:b/>
          <w:bCs/>
          <w:sz w:val="20"/>
          <w:szCs w:val="20"/>
          <w:lang w:val="fr-FR"/>
        </w:rPr>
      </w:pPr>
      <w:r>
        <w:rPr>
          <w:rFonts w:ascii="Futura Lt BT" w:hAnsi="Futura Lt BT" w:cs="Arial"/>
          <w:b/>
          <w:bCs/>
          <w:sz w:val="20"/>
          <w:szCs w:val="20"/>
          <w:lang w:val="fr-FR"/>
        </w:rPr>
        <w:t>Que faire ? Pour quand ? – Consignes et calendrier de travail</w:t>
      </w:r>
    </w:p>
    <w:tbl>
      <w:tblPr>
        <w:tblStyle w:val="Grilledutableau"/>
        <w:tblW w:w="5019" w:type="pct"/>
        <w:tblLayout w:type="fixed"/>
        <w:tblLook w:val="04A0" w:firstRow="1" w:lastRow="0" w:firstColumn="1" w:lastColumn="0" w:noHBand="0" w:noVBand="1"/>
      </w:tblPr>
      <w:tblGrid>
        <w:gridCol w:w="1413"/>
        <w:gridCol w:w="14"/>
        <w:gridCol w:w="6370"/>
        <w:gridCol w:w="3922"/>
        <w:gridCol w:w="2594"/>
        <w:gridCol w:w="20"/>
      </w:tblGrid>
      <w:tr w:rsidR="005F404F" w14:paraId="68948898" w14:textId="77777777" w:rsidTr="00AC035D">
        <w:tc>
          <w:tcPr>
            <w:tcW w:w="498" w:type="pct"/>
            <w:gridSpan w:val="2"/>
            <w:shd w:val="clear" w:color="auto" w:fill="FFF2CC" w:themeFill="accent4" w:themeFillTint="33"/>
          </w:tcPr>
          <w:p w14:paraId="2CC53B83"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DATUM</w:t>
            </w:r>
          </w:p>
        </w:tc>
        <w:tc>
          <w:tcPr>
            <w:tcW w:w="2222" w:type="pct"/>
            <w:shd w:val="clear" w:color="auto" w:fill="FFF2CC" w:themeFill="accent4" w:themeFillTint="33"/>
          </w:tcPr>
          <w:p w14:paraId="2588D60D"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ARBEITSAUFTRAG</w:t>
            </w:r>
          </w:p>
        </w:tc>
        <w:tc>
          <w:tcPr>
            <w:tcW w:w="1368" w:type="pct"/>
            <w:shd w:val="clear" w:color="auto" w:fill="FFF2CC" w:themeFill="accent4" w:themeFillTint="33"/>
          </w:tcPr>
          <w:p w14:paraId="0D8872D0"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ERGEBNISSICHERUNG</w:t>
            </w:r>
          </w:p>
        </w:tc>
        <w:tc>
          <w:tcPr>
            <w:tcW w:w="912" w:type="pct"/>
            <w:gridSpan w:val="2"/>
            <w:shd w:val="clear" w:color="auto" w:fill="FFF2CC" w:themeFill="accent4" w:themeFillTint="33"/>
          </w:tcPr>
          <w:p w14:paraId="46A950FB"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MATERIALIEN</w:t>
            </w:r>
          </w:p>
        </w:tc>
      </w:tr>
      <w:tr w:rsidR="005F404F" w:rsidRPr="00181760" w14:paraId="1892A74A" w14:textId="77777777" w:rsidTr="00AC035D">
        <w:tc>
          <w:tcPr>
            <w:tcW w:w="498" w:type="pct"/>
            <w:gridSpan w:val="2"/>
          </w:tcPr>
          <w:p w14:paraId="25492023"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02.06.</w:t>
            </w:r>
          </w:p>
        </w:tc>
        <w:tc>
          <w:tcPr>
            <w:tcW w:w="2222" w:type="pct"/>
          </w:tcPr>
          <w:p w14:paraId="0162AE4B"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Prise de contact des tandems – Faire connaissance</w:t>
            </w:r>
          </w:p>
        </w:tc>
        <w:tc>
          <w:tcPr>
            <w:tcW w:w="1368" w:type="pct"/>
          </w:tcPr>
          <w:p w14:paraId="41C522FA" w14:textId="77777777" w:rsidR="005F404F" w:rsidRPr="005F404F" w:rsidRDefault="005F404F" w:rsidP="00621249">
            <w:pPr>
              <w:spacing w:line="276" w:lineRule="auto"/>
              <w:rPr>
                <w:rFonts w:asciiTheme="minorHAnsi" w:hAnsiTheme="minorHAnsi" w:cstheme="minorHAnsi"/>
                <w:sz w:val="19"/>
                <w:szCs w:val="19"/>
              </w:rPr>
            </w:pPr>
            <w:proofErr w:type="spellStart"/>
            <w:r w:rsidRPr="005F404F">
              <w:rPr>
                <w:rFonts w:asciiTheme="minorHAnsi" w:hAnsiTheme="minorHAnsi" w:cstheme="minorHAnsi"/>
                <w:color w:val="000000"/>
                <w:sz w:val="19"/>
                <w:szCs w:val="19"/>
              </w:rPr>
              <w:t>Mind-map</w:t>
            </w:r>
            <w:proofErr w:type="spellEnd"/>
            <w:r w:rsidRPr="005F404F">
              <w:rPr>
                <w:rFonts w:asciiTheme="minorHAnsi" w:hAnsiTheme="minorHAnsi" w:cstheme="minorHAnsi"/>
                <w:color w:val="000000"/>
                <w:sz w:val="19"/>
                <w:szCs w:val="19"/>
              </w:rPr>
              <w:t xml:space="preserve"> des thèmes et des groupes sur </w:t>
            </w:r>
            <w:hyperlink r:id="rId7" w:history="1">
              <w:proofErr w:type="spellStart"/>
              <w:r w:rsidRPr="005F404F">
                <w:rPr>
                  <w:rStyle w:val="Lienhypertexte"/>
                  <w:rFonts w:asciiTheme="minorHAnsi" w:hAnsiTheme="minorHAnsi" w:cstheme="minorHAnsi"/>
                  <w:sz w:val="19"/>
                  <w:szCs w:val="19"/>
                </w:rPr>
                <w:t>Flinga</w:t>
              </w:r>
              <w:proofErr w:type="spellEnd"/>
              <w:r w:rsidRPr="005F404F">
                <w:rPr>
                  <w:rStyle w:val="Lienhypertexte"/>
                  <w:rFonts w:asciiTheme="minorHAnsi" w:hAnsiTheme="minorHAnsi" w:cstheme="minorHAnsi"/>
                  <w:sz w:val="19"/>
                  <w:szCs w:val="19"/>
                </w:rPr>
                <w:t xml:space="preserve"> - Weimar - </w:t>
              </w:r>
              <w:proofErr w:type="spellStart"/>
              <w:r w:rsidRPr="005F404F">
                <w:rPr>
                  <w:rStyle w:val="Lienhypertexte"/>
                  <w:rFonts w:asciiTheme="minorHAnsi" w:hAnsiTheme="minorHAnsi" w:cstheme="minorHAnsi"/>
                  <w:sz w:val="19"/>
                  <w:szCs w:val="19"/>
                </w:rPr>
                <w:t>ein</w:t>
              </w:r>
              <w:proofErr w:type="spellEnd"/>
              <w:r w:rsidRPr="005F404F">
                <w:rPr>
                  <w:rStyle w:val="Lienhypertexte"/>
                  <w:rFonts w:asciiTheme="minorHAnsi" w:hAnsiTheme="minorHAnsi" w:cstheme="minorHAnsi"/>
                  <w:sz w:val="19"/>
                  <w:szCs w:val="19"/>
                </w:rPr>
                <w:t xml:space="preserve"> </w:t>
              </w:r>
              <w:proofErr w:type="spellStart"/>
              <w:r w:rsidRPr="005F404F">
                <w:rPr>
                  <w:rStyle w:val="Lienhypertexte"/>
                  <w:rFonts w:asciiTheme="minorHAnsi" w:hAnsiTheme="minorHAnsi" w:cstheme="minorHAnsi"/>
                  <w:sz w:val="19"/>
                  <w:szCs w:val="19"/>
                </w:rPr>
                <w:t>europäischer</w:t>
              </w:r>
              <w:proofErr w:type="spellEnd"/>
              <w:r w:rsidRPr="005F404F">
                <w:rPr>
                  <w:rStyle w:val="Lienhypertexte"/>
                  <w:rFonts w:asciiTheme="minorHAnsi" w:hAnsiTheme="minorHAnsi" w:cstheme="minorHAnsi"/>
                  <w:sz w:val="19"/>
                  <w:szCs w:val="19"/>
                </w:rPr>
                <w:t xml:space="preserve"> </w:t>
              </w:r>
              <w:proofErr w:type="spellStart"/>
              <w:proofErr w:type="gramStart"/>
              <w:r w:rsidRPr="005F404F">
                <w:rPr>
                  <w:rStyle w:val="Lienhypertexte"/>
                  <w:rFonts w:asciiTheme="minorHAnsi" w:hAnsiTheme="minorHAnsi" w:cstheme="minorHAnsi"/>
                  <w:sz w:val="19"/>
                  <w:szCs w:val="19"/>
                </w:rPr>
                <w:t>Gedenkort</w:t>
              </w:r>
              <w:proofErr w:type="spellEnd"/>
              <w:r w:rsidRPr="005F404F">
                <w:rPr>
                  <w:rStyle w:val="Lienhypertexte"/>
                  <w:rFonts w:asciiTheme="minorHAnsi" w:hAnsiTheme="minorHAnsi" w:cstheme="minorHAnsi"/>
                  <w:sz w:val="19"/>
                  <w:szCs w:val="19"/>
                </w:rPr>
                <w:t>?</w:t>
              </w:r>
              <w:proofErr w:type="gramEnd"/>
              <w:r w:rsidRPr="005F404F">
                <w:rPr>
                  <w:rStyle w:val="Lienhypertexte"/>
                  <w:rFonts w:asciiTheme="minorHAnsi" w:hAnsiTheme="minorHAnsi" w:cstheme="minorHAnsi"/>
                  <w:sz w:val="19"/>
                  <w:szCs w:val="19"/>
                </w:rPr>
                <w:t xml:space="preserve"> | un lieu de mémoire </w:t>
              </w:r>
              <w:proofErr w:type="gramStart"/>
              <w:r w:rsidRPr="005F404F">
                <w:rPr>
                  <w:rStyle w:val="Lienhypertexte"/>
                  <w:rFonts w:asciiTheme="minorHAnsi" w:hAnsiTheme="minorHAnsi" w:cstheme="minorHAnsi"/>
                  <w:sz w:val="19"/>
                  <w:szCs w:val="19"/>
                </w:rPr>
                <w:t>européen?</w:t>
              </w:r>
              <w:proofErr w:type="gramEnd"/>
            </w:hyperlink>
          </w:p>
          <w:p w14:paraId="42DB9F59"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sz w:val="19"/>
                <w:szCs w:val="19"/>
              </w:rPr>
              <w:t xml:space="preserve">Code </w:t>
            </w:r>
            <w:proofErr w:type="gramStart"/>
            <w:r w:rsidRPr="005F404F">
              <w:rPr>
                <w:rFonts w:asciiTheme="minorHAnsi" w:hAnsiTheme="minorHAnsi" w:cstheme="minorHAnsi"/>
                <w:sz w:val="19"/>
                <w:szCs w:val="19"/>
              </w:rPr>
              <w:t>d’accès:</w:t>
            </w:r>
            <w:proofErr w:type="gramEnd"/>
            <w:r w:rsidRPr="005F404F">
              <w:rPr>
                <w:rFonts w:asciiTheme="minorHAnsi" w:hAnsiTheme="minorHAnsi" w:cstheme="minorHAnsi"/>
                <w:sz w:val="19"/>
                <w:szCs w:val="19"/>
              </w:rPr>
              <w:t xml:space="preserve"> F8YZPFS</w:t>
            </w:r>
          </w:p>
        </w:tc>
        <w:tc>
          <w:tcPr>
            <w:tcW w:w="912" w:type="pct"/>
            <w:gridSpan w:val="2"/>
          </w:tcPr>
          <w:p w14:paraId="7E7CE60E" w14:textId="77777777" w:rsidR="005F404F" w:rsidRPr="005F404F" w:rsidRDefault="005F404F" w:rsidP="00621249">
            <w:pPr>
              <w:spacing w:line="276" w:lineRule="auto"/>
              <w:rPr>
                <w:rFonts w:asciiTheme="minorHAnsi" w:hAnsiTheme="minorHAnsi" w:cstheme="minorHAnsi"/>
                <w:color w:val="000000"/>
                <w:sz w:val="19"/>
                <w:szCs w:val="19"/>
              </w:rPr>
            </w:pPr>
            <w:proofErr w:type="spellStart"/>
            <w:r w:rsidRPr="005F404F">
              <w:rPr>
                <w:rFonts w:asciiTheme="minorHAnsi" w:hAnsiTheme="minorHAnsi" w:cstheme="minorHAnsi"/>
                <w:color w:val="000000"/>
                <w:sz w:val="19"/>
                <w:szCs w:val="19"/>
              </w:rPr>
              <w:t>Videokonferenz</w:t>
            </w:r>
            <w:proofErr w:type="spellEnd"/>
            <w:r w:rsidRPr="005F404F">
              <w:rPr>
                <w:rFonts w:asciiTheme="minorHAnsi" w:hAnsiTheme="minorHAnsi" w:cstheme="minorHAnsi"/>
                <w:color w:val="000000"/>
                <w:sz w:val="19"/>
                <w:szCs w:val="19"/>
              </w:rPr>
              <w:t xml:space="preserve"> </w:t>
            </w:r>
          </w:p>
        </w:tc>
      </w:tr>
      <w:tr w:rsidR="005F404F" w:rsidRPr="00460027" w14:paraId="0EF216E1" w14:textId="77777777" w:rsidTr="00AC035D">
        <w:tc>
          <w:tcPr>
            <w:tcW w:w="498" w:type="pct"/>
            <w:gridSpan w:val="2"/>
          </w:tcPr>
          <w:p w14:paraId="4D2893A1" w14:textId="77777777" w:rsidR="005F404F" w:rsidRPr="005F404F" w:rsidRDefault="005F404F" w:rsidP="00621249">
            <w:pPr>
              <w:spacing w:line="276" w:lineRule="auto"/>
              <w:rPr>
                <w:rFonts w:asciiTheme="minorHAnsi" w:hAnsiTheme="minorHAnsi" w:cstheme="minorHAnsi"/>
                <w:b/>
                <w:bCs/>
                <w:color w:val="000000"/>
                <w:sz w:val="19"/>
                <w:szCs w:val="19"/>
              </w:rPr>
            </w:pPr>
            <w:proofErr w:type="spellStart"/>
            <w:proofErr w:type="gramStart"/>
            <w:r>
              <w:rPr>
                <w:rFonts w:asciiTheme="minorHAnsi" w:hAnsiTheme="minorHAnsi" w:cstheme="minorHAnsi"/>
                <w:b/>
                <w:bCs/>
                <w:color w:val="000000"/>
                <w:sz w:val="19"/>
                <w:szCs w:val="19"/>
              </w:rPr>
              <w:t>z</w:t>
            </w:r>
            <w:r w:rsidRPr="005F404F">
              <w:rPr>
                <w:rFonts w:asciiTheme="minorHAnsi" w:hAnsiTheme="minorHAnsi" w:cstheme="minorHAnsi"/>
                <w:b/>
                <w:bCs/>
                <w:color w:val="000000"/>
                <w:sz w:val="19"/>
                <w:szCs w:val="19"/>
              </w:rPr>
              <w:t>um</w:t>
            </w:r>
            <w:proofErr w:type="spellEnd"/>
            <w:proofErr w:type="gramEnd"/>
            <w:r w:rsidRPr="005F404F">
              <w:rPr>
                <w:rFonts w:asciiTheme="minorHAnsi" w:hAnsiTheme="minorHAnsi" w:cstheme="minorHAnsi"/>
                <w:b/>
                <w:bCs/>
                <w:color w:val="000000"/>
                <w:sz w:val="19"/>
                <w:szCs w:val="19"/>
              </w:rPr>
              <w:t xml:space="preserve"> 7.7.</w:t>
            </w:r>
          </w:p>
        </w:tc>
        <w:tc>
          <w:tcPr>
            <w:tcW w:w="2222" w:type="pct"/>
          </w:tcPr>
          <w:p w14:paraId="28B467D9" w14:textId="77777777" w:rsidR="005F404F" w:rsidRPr="005F404F" w:rsidRDefault="005F404F" w:rsidP="005F404F">
            <w:pPr>
              <w:pStyle w:val="Paragraphedeliste"/>
              <w:numPr>
                <w:ilvl w:val="0"/>
                <w:numId w:val="4"/>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Informez-vous et échangez avec vos partenaires en tandems sur votre thème.</w:t>
            </w:r>
          </w:p>
          <w:p w14:paraId="2C00B9F0" w14:textId="77777777" w:rsidR="005F404F" w:rsidRPr="005F404F" w:rsidRDefault="005F404F" w:rsidP="005F404F">
            <w:pPr>
              <w:pStyle w:val="Paragraphedeliste"/>
              <w:numPr>
                <w:ilvl w:val="0"/>
                <w:numId w:val="4"/>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Formulez une problématique pour votre thème.</w:t>
            </w:r>
          </w:p>
          <w:p w14:paraId="32E9F851" w14:textId="77DBEA21" w:rsidR="005F404F" w:rsidRDefault="005F404F" w:rsidP="005F404F">
            <w:pPr>
              <w:pStyle w:val="Paragraphedeliste"/>
              <w:numPr>
                <w:ilvl w:val="0"/>
                <w:numId w:val="4"/>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Résumez sous forme de </w:t>
            </w:r>
            <w:r w:rsidR="00460027">
              <w:rPr>
                <w:rFonts w:asciiTheme="minorHAnsi" w:hAnsiTheme="minorHAnsi" w:cstheme="minorHAnsi"/>
                <w:color w:val="000000"/>
                <w:sz w:val="19"/>
                <w:szCs w:val="19"/>
              </w:rPr>
              <w:t>mots-clés</w:t>
            </w:r>
            <w:r w:rsidRPr="005F404F">
              <w:rPr>
                <w:rFonts w:asciiTheme="minorHAnsi" w:hAnsiTheme="minorHAnsi" w:cstheme="minorHAnsi"/>
                <w:color w:val="000000"/>
                <w:sz w:val="19"/>
                <w:szCs w:val="19"/>
              </w:rPr>
              <w:t xml:space="preserve"> les aspects centraux de votre thème. (La problématique est le centre de la </w:t>
            </w:r>
            <w:proofErr w:type="spellStart"/>
            <w:r w:rsidRPr="005F404F">
              <w:rPr>
                <w:rFonts w:asciiTheme="minorHAnsi" w:hAnsiTheme="minorHAnsi" w:cstheme="minorHAnsi"/>
                <w:color w:val="000000"/>
                <w:sz w:val="19"/>
                <w:szCs w:val="19"/>
              </w:rPr>
              <w:t>mind-map</w:t>
            </w:r>
            <w:proofErr w:type="spellEnd"/>
            <w:r w:rsidR="00460027">
              <w:rPr>
                <w:rFonts w:asciiTheme="minorHAnsi" w:hAnsiTheme="minorHAnsi" w:cstheme="minorHAnsi"/>
                <w:color w:val="000000"/>
                <w:sz w:val="19"/>
                <w:szCs w:val="19"/>
              </w:rPr>
              <w:t xml:space="preserve"> - </w:t>
            </w:r>
            <w:proofErr w:type="spellStart"/>
            <w:r w:rsidR="00460027">
              <w:rPr>
                <w:rFonts w:asciiTheme="minorHAnsi" w:hAnsiTheme="minorHAnsi" w:cstheme="minorHAnsi"/>
                <w:color w:val="000000"/>
                <w:sz w:val="19"/>
                <w:szCs w:val="19"/>
              </w:rPr>
              <w:t>Flinga</w:t>
            </w:r>
            <w:proofErr w:type="spellEnd"/>
            <w:r w:rsidRPr="005F404F">
              <w:rPr>
                <w:rFonts w:asciiTheme="minorHAnsi" w:hAnsiTheme="minorHAnsi" w:cstheme="minorHAnsi"/>
                <w:color w:val="000000"/>
                <w:sz w:val="19"/>
                <w:szCs w:val="19"/>
              </w:rPr>
              <w:t>)</w:t>
            </w:r>
          </w:p>
          <w:p w14:paraId="2BF434BF" w14:textId="3C5FFEDB" w:rsidR="00460027" w:rsidRPr="005F404F" w:rsidRDefault="00460027" w:rsidP="00460027">
            <w:pPr>
              <w:pStyle w:val="Paragraphedeliste"/>
              <w:suppressAutoHyphens/>
              <w:autoSpaceDN w:val="0"/>
              <w:spacing w:after="0" w:line="276" w:lineRule="auto"/>
              <w:contextualSpacing w:val="0"/>
              <w:textAlignment w:val="baseline"/>
              <w:rPr>
                <w:rFonts w:asciiTheme="minorHAnsi" w:hAnsiTheme="minorHAnsi" w:cstheme="minorHAnsi"/>
                <w:color w:val="000000"/>
                <w:sz w:val="19"/>
                <w:szCs w:val="19"/>
              </w:rPr>
            </w:pPr>
            <w:r>
              <w:rPr>
                <w:rFonts w:asciiTheme="minorHAnsi" w:hAnsiTheme="minorHAnsi" w:cstheme="minorHAnsi"/>
                <w:color w:val="000000"/>
                <w:sz w:val="19"/>
                <w:szCs w:val="19"/>
              </w:rPr>
              <w:t xml:space="preserve">ET : mise en ligne des résultats et documents sur </w:t>
            </w:r>
            <w:proofErr w:type="spellStart"/>
            <w:r>
              <w:rPr>
                <w:rFonts w:asciiTheme="minorHAnsi" w:hAnsiTheme="minorHAnsi" w:cstheme="minorHAnsi"/>
                <w:color w:val="000000"/>
                <w:sz w:val="19"/>
                <w:szCs w:val="19"/>
              </w:rPr>
              <w:t>Padlet</w:t>
            </w:r>
            <w:proofErr w:type="spellEnd"/>
            <w:r>
              <w:rPr>
                <w:rFonts w:asciiTheme="minorHAnsi" w:hAnsiTheme="minorHAnsi" w:cstheme="minorHAnsi"/>
                <w:color w:val="000000"/>
                <w:sz w:val="19"/>
                <w:szCs w:val="19"/>
              </w:rPr>
              <w:t>.</w:t>
            </w:r>
          </w:p>
          <w:p w14:paraId="54E803E1" w14:textId="77777777" w:rsidR="005F404F" w:rsidRPr="005F404F" w:rsidRDefault="005F404F" w:rsidP="00621249">
            <w:pPr>
              <w:spacing w:line="276" w:lineRule="auto"/>
              <w:rPr>
                <w:rFonts w:asciiTheme="minorHAnsi" w:hAnsiTheme="minorHAnsi" w:cstheme="minorHAnsi"/>
                <w:color w:val="000000"/>
                <w:sz w:val="19"/>
                <w:szCs w:val="19"/>
              </w:rPr>
            </w:pPr>
          </w:p>
          <w:p w14:paraId="63E9C160"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 Si vous souhaitez faire votre atelier dans un lieu précis, pour lequel il faut réserver l’entrée ou même une visite, signalez-le </w:t>
            </w:r>
            <w:r w:rsidRPr="005F404F">
              <w:rPr>
                <w:rFonts w:asciiTheme="minorHAnsi" w:hAnsiTheme="minorHAnsi" w:cstheme="minorHAnsi"/>
                <w:b/>
                <w:bCs/>
                <w:color w:val="000000"/>
                <w:sz w:val="19"/>
                <w:szCs w:val="19"/>
              </w:rPr>
              <w:t>au plus vite </w:t>
            </w:r>
            <w:r w:rsidRPr="005F404F">
              <w:rPr>
                <w:rFonts w:asciiTheme="minorHAnsi" w:hAnsiTheme="minorHAnsi" w:cstheme="minorHAnsi"/>
                <w:color w:val="000000"/>
                <w:sz w:val="19"/>
                <w:szCs w:val="19"/>
              </w:rPr>
              <w:t>!!!</w:t>
            </w:r>
          </w:p>
        </w:tc>
        <w:tc>
          <w:tcPr>
            <w:tcW w:w="1368" w:type="pct"/>
          </w:tcPr>
          <w:p w14:paraId="19AC7CA2"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Complétez la </w:t>
            </w:r>
            <w:proofErr w:type="spellStart"/>
            <w:r w:rsidRPr="005F404F">
              <w:rPr>
                <w:rFonts w:asciiTheme="minorHAnsi" w:hAnsiTheme="minorHAnsi" w:cstheme="minorHAnsi"/>
                <w:color w:val="000000"/>
                <w:sz w:val="19"/>
                <w:szCs w:val="19"/>
              </w:rPr>
              <w:t>mind-map</w:t>
            </w:r>
            <w:proofErr w:type="spellEnd"/>
            <w:r w:rsidRPr="005F404F">
              <w:rPr>
                <w:rFonts w:asciiTheme="minorHAnsi" w:hAnsiTheme="minorHAnsi" w:cstheme="minorHAnsi"/>
                <w:color w:val="000000"/>
                <w:sz w:val="19"/>
                <w:szCs w:val="19"/>
              </w:rPr>
              <w:t xml:space="preserve"> avec :</w:t>
            </w:r>
          </w:p>
          <w:p w14:paraId="093616E4" w14:textId="77777777" w:rsidR="005F404F" w:rsidRPr="005F404F" w:rsidRDefault="005F404F" w:rsidP="005F404F">
            <w:pPr>
              <w:numPr>
                <w:ilvl w:val="0"/>
                <w:numId w:val="6"/>
              </w:num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Votre problématique</w:t>
            </w:r>
          </w:p>
          <w:p w14:paraId="7B18D99A" w14:textId="77777777" w:rsidR="005F404F" w:rsidRPr="005F404F" w:rsidRDefault="005F404F" w:rsidP="005F404F">
            <w:pPr>
              <w:numPr>
                <w:ilvl w:val="0"/>
                <w:numId w:val="6"/>
              </w:num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Les aspects centraux de votre thème</w:t>
            </w:r>
          </w:p>
          <w:p w14:paraId="0360F2AB" w14:textId="3EADC00E" w:rsidR="005F404F" w:rsidRDefault="005F404F" w:rsidP="005F404F">
            <w:pPr>
              <w:numPr>
                <w:ilvl w:val="0"/>
                <w:numId w:val="6"/>
              </w:num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Des premières idées concrètes (de lieu(x), d’activités/de tâches…)</w:t>
            </w:r>
          </w:p>
          <w:p w14:paraId="2AAD9CAC" w14:textId="61492E9C" w:rsidR="00F67844" w:rsidRPr="00460027" w:rsidRDefault="00F67844" w:rsidP="00F67844">
            <w:pPr>
              <w:spacing w:line="276" w:lineRule="auto"/>
              <w:rPr>
                <w:lang w:val="de-DE"/>
              </w:rPr>
            </w:pPr>
            <w:r>
              <w:rPr>
                <w:rFonts w:asciiTheme="minorHAnsi" w:hAnsiTheme="minorHAnsi" w:cstheme="minorHAnsi"/>
                <w:color w:val="000000"/>
                <w:sz w:val="19"/>
                <w:szCs w:val="19"/>
              </w:rPr>
              <w:t xml:space="preserve">Documents, scans, résumés et autres échanges plus longs sont rassemblés sur un </w:t>
            </w:r>
            <w:proofErr w:type="spellStart"/>
            <w:r>
              <w:rPr>
                <w:rFonts w:asciiTheme="minorHAnsi" w:hAnsiTheme="minorHAnsi" w:cstheme="minorHAnsi"/>
                <w:color w:val="000000"/>
                <w:sz w:val="19"/>
                <w:szCs w:val="19"/>
              </w:rPr>
              <w:t>Padlet</w:t>
            </w:r>
            <w:proofErr w:type="spellEnd"/>
            <w:r>
              <w:rPr>
                <w:rFonts w:asciiTheme="minorHAnsi" w:hAnsiTheme="minorHAnsi" w:cstheme="minorHAnsi"/>
                <w:color w:val="000000"/>
                <w:sz w:val="19"/>
                <w:szCs w:val="19"/>
              </w:rPr>
              <w:t xml:space="preserve"> : </w:t>
            </w:r>
            <w:hyperlink r:id="rId8" w:history="1">
              <w:r>
                <w:rPr>
                  <w:rStyle w:val="Lienhypertexte"/>
                </w:rPr>
                <w:t xml:space="preserve">Weimar, un lieu de mémoire européen ? </w:t>
              </w:r>
              <w:r w:rsidRPr="00460027">
                <w:rPr>
                  <w:rStyle w:val="Lienhypertexte"/>
                  <w:lang w:val="de-DE"/>
                </w:rPr>
                <w:t>Weimar, ein europäischer Erinnerungsort? (padlet.com)</w:t>
              </w:r>
            </w:hyperlink>
          </w:p>
          <w:p w14:paraId="394A3834" w14:textId="4AD13FD6" w:rsidR="005F404F" w:rsidRPr="00460027" w:rsidRDefault="00F67844" w:rsidP="00F67844">
            <w:pPr>
              <w:spacing w:line="276" w:lineRule="auto"/>
              <w:rPr>
                <w:rFonts w:asciiTheme="minorHAnsi" w:hAnsiTheme="minorHAnsi" w:cstheme="minorHAnsi"/>
                <w:color w:val="000000"/>
                <w:sz w:val="19"/>
                <w:szCs w:val="19"/>
                <w:lang w:val="de-DE"/>
              </w:rPr>
            </w:pPr>
            <w:proofErr w:type="spellStart"/>
            <w:r w:rsidRPr="00460027">
              <w:rPr>
                <w:lang w:val="de-DE"/>
              </w:rPr>
              <w:t>Mot</w:t>
            </w:r>
            <w:proofErr w:type="spellEnd"/>
            <w:r w:rsidRPr="00460027">
              <w:rPr>
                <w:lang w:val="de-DE"/>
              </w:rPr>
              <w:t xml:space="preserve"> de </w:t>
            </w:r>
            <w:proofErr w:type="gramStart"/>
            <w:r w:rsidRPr="00460027">
              <w:rPr>
                <w:lang w:val="de-DE"/>
              </w:rPr>
              <w:t>passe :</w:t>
            </w:r>
            <w:proofErr w:type="gramEnd"/>
            <w:r w:rsidRPr="00460027">
              <w:rPr>
                <w:lang w:val="de-DE"/>
              </w:rPr>
              <w:t xml:space="preserve"> Weimar</w:t>
            </w:r>
          </w:p>
        </w:tc>
        <w:tc>
          <w:tcPr>
            <w:tcW w:w="912" w:type="pct"/>
            <w:gridSpan w:val="2"/>
          </w:tcPr>
          <w:p w14:paraId="6F5AF190"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Chaque groupe a un prof-coach associé (cf. </w:t>
            </w:r>
            <w:proofErr w:type="spellStart"/>
            <w:r w:rsidRPr="005F404F">
              <w:rPr>
                <w:rFonts w:asciiTheme="minorHAnsi" w:hAnsiTheme="minorHAnsi" w:cstheme="minorHAnsi"/>
                <w:color w:val="000000"/>
                <w:sz w:val="19"/>
                <w:szCs w:val="19"/>
              </w:rPr>
              <w:t>Flinga</w:t>
            </w:r>
            <w:proofErr w:type="spellEnd"/>
            <w:r w:rsidRPr="005F404F">
              <w:rPr>
                <w:rFonts w:asciiTheme="minorHAnsi" w:hAnsiTheme="minorHAnsi" w:cstheme="minorHAnsi"/>
                <w:color w:val="000000"/>
                <w:sz w:val="19"/>
                <w:szCs w:val="19"/>
              </w:rPr>
              <w:t>)</w:t>
            </w:r>
          </w:p>
        </w:tc>
      </w:tr>
      <w:tr w:rsidR="005F404F" w:rsidRPr="00A13B4D" w14:paraId="2DC1A6DD" w14:textId="77777777" w:rsidTr="00AC035D">
        <w:tc>
          <w:tcPr>
            <w:tcW w:w="498" w:type="pct"/>
            <w:gridSpan w:val="2"/>
          </w:tcPr>
          <w:p w14:paraId="78646910"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 xml:space="preserve">HA </w:t>
            </w:r>
            <w:proofErr w:type="spellStart"/>
            <w:r w:rsidRPr="005F404F">
              <w:rPr>
                <w:rFonts w:asciiTheme="minorHAnsi" w:hAnsiTheme="minorHAnsi" w:cstheme="minorHAnsi"/>
                <w:b/>
                <w:bCs/>
                <w:color w:val="000000"/>
                <w:sz w:val="19"/>
                <w:szCs w:val="19"/>
              </w:rPr>
              <w:t>zum</w:t>
            </w:r>
            <w:proofErr w:type="spellEnd"/>
            <w:r w:rsidRPr="005F404F">
              <w:rPr>
                <w:rFonts w:asciiTheme="minorHAnsi" w:hAnsiTheme="minorHAnsi" w:cstheme="minorHAnsi"/>
                <w:b/>
                <w:bCs/>
                <w:color w:val="000000"/>
                <w:sz w:val="19"/>
                <w:szCs w:val="19"/>
              </w:rPr>
              <w:t xml:space="preserve"> 12.9.</w:t>
            </w:r>
          </w:p>
        </w:tc>
        <w:tc>
          <w:tcPr>
            <w:tcW w:w="2222" w:type="pct"/>
          </w:tcPr>
          <w:p w14:paraId="3F1F74E9"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Réalisez une bibliographie et sitographie sur votre thème, en rapport avec votre problématique. Vous pouvez aussi ajouter du matériel didactique. Respectez la méthode de citation des sources !</w:t>
            </w:r>
          </w:p>
        </w:tc>
        <w:tc>
          <w:tcPr>
            <w:tcW w:w="1368" w:type="pct"/>
          </w:tcPr>
          <w:p w14:paraId="34D4F047" w14:textId="4AB75FAF"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Format Word en tant que pièce jointe sur </w:t>
            </w:r>
            <w:proofErr w:type="spellStart"/>
            <w:r w:rsidR="00F67844">
              <w:rPr>
                <w:rFonts w:asciiTheme="minorHAnsi" w:hAnsiTheme="minorHAnsi" w:cstheme="minorHAnsi"/>
                <w:color w:val="000000"/>
                <w:sz w:val="19"/>
                <w:szCs w:val="19"/>
              </w:rPr>
              <w:t>Padlet</w:t>
            </w:r>
            <w:proofErr w:type="spellEnd"/>
          </w:p>
        </w:tc>
        <w:tc>
          <w:tcPr>
            <w:tcW w:w="912" w:type="pct"/>
            <w:gridSpan w:val="2"/>
          </w:tcPr>
          <w:p w14:paraId="6812A144" w14:textId="77777777" w:rsidR="005F404F" w:rsidRPr="00F67844" w:rsidRDefault="005F404F" w:rsidP="00621249">
            <w:pPr>
              <w:spacing w:line="276" w:lineRule="auto"/>
              <w:rPr>
                <w:rFonts w:asciiTheme="minorHAnsi" w:hAnsiTheme="minorHAnsi" w:cstheme="minorHAnsi"/>
                <w:color w:val="000000"/>
                <w:sz w:val="19"/>
                <w:szCs w:val="19"/>
                <w:lang w:val="de-DE"/>
              </w:rPr>
            </w:pPr>
            <w:r w:rsidRPr="00F67844">
              <w:rPr>
                <w:rFonts w:asciiTheme="minorHAnsi" w:hAnsiTheme="minorHAnsi" w:cstheme="minorHAnsi"/>
                <w:color w:val="000000"/>
                <w:sz w:val="19"/>
                <w:szCs w:val="19"/>
                <w:lang w:val="de-DE"/>
              </w:rPr>
              <w:t>Methodenheft OS + eigene Recherche + vom Coach durchgegebenes Material</w:t>
            </w:r>
          </w:p>
        </w:tc>
      </w:tr>
      <w:tr w:rsidR="005F404F" w:rsidRPr="00A83E8D" w14:paraId="180E332E" w14:textId="77777777" w:rsidTr="00AC035D">
        <w:tc>
          <w:tcPr>
            <w:tcW w:w="498" w:type="pct"/>
            <w:gridSpan w:val="2"/>
          </w:tcPr>
          <w:p w14:paraId="792B3B1B"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12</w:t>
            </w:r>
            <w:r>
              <w:rPr>
                <w:rFonts w:asciiTheme="minorHAnsi" w:hAnsiTheme="minorHAnsi" w:cstheme="minorHAnsi"/>
                <w:b/>
                <w:bCs/>
                <w:color w:val="000000"/>
                <w:sz w:val="19"/>
                <w:szCs w:val="19"/>
              </w:rPr>
              <w:t>.</w:t>
            </w:r>
            <w:r w:rsidRPr="005F404F">
              <w:rPr>
                <w:rFonts w:asciiTheme="minorHAnsi" w:hAnsiTheme="minorHAnsi" w:cstheme="minorHAnsi"/>
                <w:b/>
                <w:bCs/>
                <w:color w:val="000000"/>
                <w:sz w:val="19"/>
                <w:szCs w:val="19"/>
              </w:rPr>
              <w:t>-16.09</w:t>
            </w:r>
            <w:r>
              <w:rPr>
                <w:rFonts w:asciiTheme="minorHAnsi" w:hAnsiTheme="minorHAnsi" w:cstheme="minorHAnsi"/>
                <w:b/>
                <w:bCs/>
                <w:color w:val="000000"/>
                <w:sz w:val="19"/>
                <w:szCs w:val="19"/>
              </w:rPr>
              <w:t>.</w:t>
            </w:r>
          </w:p>
        </w:tc>
        <w:tc>
          <w:tcPr>
            <w:tcW w:w="2222" w:type="pct"/>
          </w:tcPr>
          <w:p w14:paraId="0A877E50" w14:textId="77777777" w:rsidR="005F404F" w:rsidRPr="005F404F" w:rsidRDefault="005F404F" w:rsidP="00621249">
            <w:pPr>
              <w:spacing w:line="276" w:lineRule="auto"/>
              <w:rPr>
                <w:rFonts w:asciiTheme="minorHAnsi" w:hAnsiTheme="minorHAnsi" w:cstheme="minorHAnsi"/>
                <w:color w:val="000000"/>
                <w:sz w:val="19"/>
                <w:szCs w:val="19"/>
              </w:rPr>
            </w:pPr>
            <w:proofErr w:type="spellStart"/>
            <w:r w:rsidRPr="005F404F">
              <w:rPr>
                <w:rFonts w:asciiTheme="minorHAnsi" w:hAnsiTheme="minorHAnsi" w:cstheme="minorHAnsi"/>
                <w:b/>
                <w:bCs/>
                <w:color w:val="000000"/>
                <w:sz w:val="19"/>
                <w:szCs w:val="19"/>
              </w:rPr>
              <w:t>Gemeinsame</w:t>
            </w:r>
            <w:proofErr w:type="spellEnd"/>
            <w:r w:rsidRPr="005F404F">
              <w:rPr>
                <w:rFonts w:asciiTheme="minorHAnsi" w:hAnsiTheme="minorHAnsi" w:cstheme="minorHAnsi"/>
                <w:b/>
                <w:bCs/>
                <w:color w:val="000000"/>
                <w:sz w:val="19"/>
                <w:szCs w:val="19"/>
              </w:rPr>
              <w:t xml:space="preserve"> </w:t>
            </w:r>
            <w:proofErr w:type="spellStart"/>
            <w:r w:rsidRPr="005F404F">
              <w:rPr>
                <w:rFonts w:asciiTheme="minorHAnsi" w:hAnsiTheme="minorHAnsi" w:cstheme="minorHAnsi"/>
                <w:b/>
                <w:bCs/>
                <w:color w:val="000000"/>
                <w:sz w:val="19"/>
                <w:szCs w:val="19"/>
              </w:rPr>
              <w:t>Projektwoche</w:t>
            </w:r>
            <w:proofErr w:type="spellEnd"/>
          </w:p>
          <w:p w14:paraId="0B056E26" w14:textId="77777777" w:rsidR="005F404F" w:rsidRPr="005F404F" w:rsidRDefault="005F404F" w:rsidP="005F404F">
            <w:pPr>
              <w:pStyle w:val="Paragraphedeliste"/>
              <w:numPr>
                <w:ilvl w:val="0"/>
                <w:numId w:val="5"/>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En tandems, faites le point sur l’avancée de vos recherches.</w:t>
            </w:r>
          </w:p>
          <w:p w14:paraId="6A5F6C49" w14:textId="77777777" w:rsidR="005F404F" w:rsidRPr="005F404F" w:rsidRDefault="005F404F" w:rsidP="005F404F">
            <w:pPr>
              <w:pStyle w:val="Paragraphedeliste"/>
              <w:numPr>
                <w:ilvl w:val="0"/>
                <w:numId w:val="5"/>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Concevez un plan d’activités et de tâches pour votre atelier (celui-ci pourra être modifié et adapté sur place selon vos découvertes des lieux).</w:t>
            </w:r>
          </w:p>
          <w:p w14:paraId="69CA2D78"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b/>
                <w:bCs/>
                <w:color w:val="000000"/>
                <w:sz w:val="19"/>
                <w:szCs w:val="19"/>
                <w:u w:val="single"/>
              </w:rPr>
              <w:t>Durée d’un atelier</w:t>
            </w:r>
            <w:r w:rsidRPr="005F404F">
              <w:rPr>
                <w:rFonts w:asciiTheme="minorHAnsi" w:hAnsiTheme="minorHAnsi" w:cstheme="minorHAnsi"/>
                <w:color w:val="000000"/>
                <w:sz w:val="19"/>
                <w:szCs w:val="19"/>
              </w:rPr>
              <w:t> : 1,5-2 heures</w:t>
            </w:r>
          </w:p>
          <w:p w14:paraId="0C3F4597" w14:textId="77777777" w:rsidR="005F404F" w:rsidRPr="005F404F" w:rsidRDefault="005F404F" w:rsidP="005F404F">
            <w:pPr>
              <w:pStyle w:val="Paragraphedeliste"/>
              <w:numPr>
                <w:ilvl w:val="0"/>
                <w:numId w:val="5"/>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Faites une liste du matériel requis pour votre atelier.</w:t>
            </w:r>
          </w:p>
          <w:p w14:paraId="725D6208" w14:textId="77777777" w:rsidR="005F404F" w:rsidRPr="005F404F" w:rsidRDefault="005F404F" w:rsidP="005F404F">
            <w:pPr>
              <w:pStyle w:val="Paragraphedeliste"/>
              <w:numPr>
                <w:ilvl w:val="0"/>
                <w:numId w:val="5"/>
              </w:numPr>
              <w:suppressAutoHyphens/>
              <w:autoSpaceDN w:val="0"/>
              <w:spacing w:after="0" w:line="276" w:lineRule="auto"/>
              <w:contextualSpacing w:val="0"/>
              <w:textAlignment w:val="baseline"/>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Notez les mots clés de votre concept sur </w:t>
            </w:r>
            <w:proofErr w:type="spellStart"/>
            <w:r w:rsidRPr="005F404F">
              <w:rPr>
                <w:rFonts w:asciiTheme="minorHAnsi" w:hAnsiTheme="minorHAnsi" w:cstheme="minorHAnsi"/>
                <w:color w:val="000000"/>
                <w:sz w:val="19"/>
                <w:szCs w:val="19"/>
              </w:rPr>
              <w:t>flinga</w:t>
            </w:r>
            <w:proofErr w:type="spellEnd"/>
            <w:r w:rsidRPr="005F404F">
              <w:rPr>
                <w:rFonts w:asciiTheme="minorHAnsi" w:hAnsiTheme="minorHAnsi" w:cstheme="minorHAnsi"/>
                <w:color w:val="000000"/>
                <w:sz w:val="19"/>
                <w:szCs w:val="19"/>
              </w:rPr>
              <w:t>.</w:t>
            </w:r>
          </w:p>
        </w:tc>
        <w:tc>
          <w:tcPr>
            <w:tcW w:w="1368" w:type="pct"/>
          </w:tcPr>
          <w:p w14:paraId="0386C53F"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Chaque groupe donne son concept à son “coach‌‌” </w:t>
            </w:r>
            <w:r w:rsidRPr="005F404F">
              <w:rPr>
                <w:rFonts w:asciiTheme="minorHAnsi" w:hAnsiTheme="minorHAnsi" w:cstheme="minorHAnsi"/>
                <w:color w:val="000000"/>
                <w:sz w:val="19"/>
                <w:szCs w:val="19"/>
                <w:u w:val="single"/>
              </w:rPr>
              <w:t>au plus tard le 16.09</w:t>
            </w:r>
            <w:r w:rsidRPr="005F404F">
              <w:rPr>
                <w:rFonts w:asciiTheme="minorHAnsi" w:hAnsiTheme="minorHAnsi" w:cstheme="minorHAnsi"/>
                <w:color w:val="000000"/>
                <w:sz w:val="19"/>
                <w:szCs w:val="19"/>
              </w:rPr>
              <w:t>.</w:t>
            </w:r>
          </w:p>
          <w:p w14:paraId="6449AA92" w14:textId="77777777" w:rsidR="005F404F" w:rsidRPr="005F404F" w:rsidRDefault="005F404F" w:rsidP="00621249">
            <w:pPr>
              <w:spacing w:line="276" w:lineRule="auto"/>
              <w:rPr>
                <w:rFonts w:asciiTheme="minorHAnsi" w:hAnsiTheme="minorHAnsi" w:cstheme="minorHAnsi"/>
                <w:color w:val="70AD47"/>
                <w:sz w:val="19"/>
                <w:szCs w:val="19"/>
              </w:rPr>
            </w:pPr>
            <w:r w:rsidRPr="005F404F">
              <w:rPr>
                <w:rFonts w:asciiTheme="minorHAnsi" w:hAnsiTheme="minorHAnsi" w:cstheme="minorHAnsi"/>
                <w:color w:val="70AD47"/>
                <w:sz w:val="19"/>
                <w:szCs w:val="19"/>
              </w:rPr>
              <w:t>∆ inclure une liste de matériel pour chaque atelier à emmener dans nos bagages !!!</w:t>
            </w:r>
          </w:p>
          <w:p w14:paraId="79219514" w14:textId="77777777" w:rsidR="005F404F" w:rsidRPr="005F404F" w:rsidRDefault="005F404F" w:rsidP="00621249">
            <w:pPr>
              <w:spacing w:line="276" w:lineRule="auto"/>
              <w:rPr>
                <w:rFonts w:asciiTheme="minorHAnsi" w:hAnsiTheme="minorHAnsi" w:cstheme="minorHAnsi"/>
                <w:color w:val="000000"/>
                <w:sz w:val="19"/>
                <w:szCs w:val="19"/>
              </w:rPr>
            </w:pPr>
          </w:p>
          <w:p w14:paraId="18610BA4"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 xml:space="preserve">Vue d’ensemble des groupes sur </w:t>
            </w:r>
            <w:proofErr w:type="spellStart"/>
            <w:r w:rsidRPr="005F404F">
              <w:rPr>
                <w:rFonts w:asciiTheme="minorHAnsi" w:hAnsiTheme="minorHAnsi" w:cstheme="minorHAnsi"/>
                <w:color w:val="000000"/>
                <w:sz w:val="19"/>
                <w:szCs w:val="19"/>
              </w:rPr>
              <w:t>flinga</w:t>
            </w:r>
            <w:proofErr w:type="spellEnd"/>
          </w:p>
        </w:tc>
        <w:tc>
          <w:tcPr>
            <w:tcW w:w="912" w:type="pct"/>
            <w:gridSpan w:val="2"/>
          </w:tcPr>
          <w:p w14:paraId="5E08514B" w14:textId="77777777" w:rsidR="005F404F" w:rsidRPr="005F404F" w:rsidRDefault="005F404F" w:rsidP="00621249">
            <w:pPr>
              <w:tabs>
                <w:tab w:val="left" w:pos="153"/>
              </w:tabs>
              <w:spacing w:line="276" w:lineRule="auto"/>
              <w:rPr>
                <w:rFonts w:asciiTheme="minorHAnsi" w:hAnsiTheme="minorHAnsi" w:cstheme="minorHAnsi"/>
                <w:color w:val="000000"/>
                <w:sz w:val="19"/>
                <w:szCs w:val="19"/>
              </w:rPr>
            </w:pPr>
            <w:proofErr w:type="spellStart"/>
            <w:r w:rsidRPr="005F404F">
              <w:rPr>
                <w:rFonts w:asciiTheme="minorHAnsi" w:hAnsiTheme="minorHAnsi" w:cstheme="minorHAnsi"/>
                <w:color w:val="000000"/>
                <w:sz w:val="19"/>
                <w:szCs w:val="19"/>
              </w:rPr>
              <w:t>Einheitliches</w:t>
            </w:r>
            <w:proofErr w:type="spellEnd"/>
            <w:r w:rsidRPr="005F404F">
              <w:rPr>
                <w:rFonts w:asciiTheme="minorHAnsi" w:hAnsiTheme="minorHAnsi" w:cstheme="minorHAnsi"/>
                <w:color w:val="000000"/>
                <w:sz w:val="19"/>
                <w:szCs w:val="19"/>
              </w:rPr>
              <w:t xml:space="preserve"> </w:t>
            </w:r>
            <w:proofErr w:type="spellStart"/>
            <w:r w:rsidRPr="005F404F">
              <w:rPr>
                <w:rFonts w:asciiTheme="minorHAnsi" w:hAnsiTheme="minorHAnsi" w:cstheme="minorHAnsi"/>
                <w:color w:val="000000"/>
                <w:sz w:val="19"/>
                <w:szCs w:val="19"/>
              </w:rPr>
              <w:t>Arbeitsblatt</w:t>
            </w:r>
            <w:proofErr w:type="spellEnd"/>
            <w:r w:rsidRPr="005F404F">
              <w:rPr>
                <w:rFonts w:asciiTheme="minorHAnsi" w:hAnsiTheme="minorHAnsi" w:cstheme="minorHAnsi"/>
                <w:color w:val="000000"/>
                <w:sz w:val="19"/>
                <w:szCs w:val="19"/>
              </w:rPr>
              <w:t xml:space="preserve"> (FT2) </w:t>
            </w:r>
            <w:proofErr w:type="gramStart"/>
            <w:r w:rsidRPr="005F404F">
              <w:rPr>
                <w:rFonts w:asciiTheme="minorHAnsi" w:hAnsiTheme="minorHAnsi" w:cstheme="minorHAnsi"/>
                <w:color w:val="000000"/>
                <w:sz w:val="19"/>
                <w:szCs w:val="19"/>
              </w:rPr>
              <w:t>mit:</w:t>
            </w:r>
            <w:proofErr w:type="gramEnd"/>
          </w:p>
          <w:p w14:paraId="0023855D" w14:textId="77777777" w:rsidR="005F404F" w:rsidRPr="005F404F" w:rsidRDefault="005F404F" w:rsidP="005F404F">
            <w:pPr>
              <w:pStyle w:val="Paragraphedeliste"/>
              <w:numPr>
                <w:ilvl w:val="0"/>
                <w:numId w:val="3"/>
              </w:numPr>
              <w:tabs>
                <w:tab w:val="left" w:pos="153"/>
              </w:tabs>
              <w:suppressAutoHyphens/>
              <w:autoSpaceDN w:val="0"/>
              <w:spacing w:after="0" w:line="276" w:lineRule="auto"/>
              <w:ind w:left="0" w:firstLine="0"/>
              <w:contextualSpacing w:val="0"/>
              <w:textAlignment w:val="baseline"/>
              <w:rPr>
                <w:rFonts w:asciiTheme="minorHAnsi" w:hAnsiTheme="minorHAnsi" w:cstheme="minorHAnsi"/>
                <w:color w:val="000000"/>
                <w:sz w:val="19"/>
                <w:szCs w:val="19"/>
              </w:rPr>
            </w:pPr>
            <w:proofErr w:type="spellStart"/>
            <w:r w:rsidRPr="005F404F">
              <w:rPr>
                <w:rFonts w:asciiTheme="minorHAnsi" w:hAnsiTheme="minorHAnsi" w:cstheme="minorHAnsi"/>
                <w:color w:val="000000"/>
                <w:sz w:val="19"/>
                <w:szCs w:val="19"/>
              </w:rPr>
              <w:t>Phasierung</w:t>
            </w:r>
            <w:proofErr w:type="spellEnd"/>
            <w:r w:rsidRPr="005F404F">
              <w:rPr>
                <w:rFonts w:asciiTheme="minorHAnsi" w:hAnsiTheme="minorHAnsi" w:cstheme="minorHAnsi"/>
                <w:color w:val="000000"/>
                <w:sz w:val="19"/>
                <w:szCs w:val="19"/>
              </w:rPr>
              <w:t xml:space="preserve"> </w:t>
            </w:r>
            <w:proofErr w:type="spellStart"/>
            <w:r w:rsidRPr="005F404F">
              <w:rPr>
                <w:rFonts w:asciiTheme="minorHAnsi" w:hAnsiTheme="minorHAnsi" w:cstheme="minorHAnsi"/>
                <w:color w:val="000000"/>
                <w:sz w:val="19"/>
                <w:szCs w:val="19"/>
              </w:rPr>
              <w:t>eines</w:t>
            </w:r>
            <w:proofErr w:type="spellEnd"/>
            <w:r w:rsidRPr="005F404F">
              <w:rPr>
                <w:rFonts w:asciiTheme="minorHAnsi" w:hAnsiTheme="minorHAnsi" w:cstheme="minorHAnsi"/>
                <w:color w:val="000000"/>
                <w:sz w:val="19"/>
                <w:szCs w:val="19"/>
              </w:rPr>
              <w:t xml:space="preserve"> Workshops</w:t>
            </w:r>
          </w:p>
          <w:p w14:paraId="6DBFEF77" w14:textId="77777777" w:rsidR="005F404F" w:rsidRPr="005F404F" w:rsidRDefault="005F404F" w:rsidP="005F404F">
            <w:pPr>
              <w:pStyle w:val="Paragraphedeliste"/>
              <w:numPr>
                <w:ilvl w:val="0"/>
                <w:numId w:val="3"/>
              </w:numPr>
              <w:tabs>
                <w:tab w:val="left" w:pos="153"/>
              </w:tabs>
              <w:suppressAutoHyphens/>
              <w:autoSpaceDN w:val="0"/>
              <w:spacing w:after="0" w:line="276" w:lineRule="auto"/>
              <w:ind w:left="0" w:firstLine="0"/>
              <w:contextualSpacing w:val="0"/>
              <w:textAlignment w:val="baseline"/>
              <w:rPr>
                <w:rFonts w:asciiTheme="minorHAnsi" w:hAnsiTheme="minorHAnsi" w:cstheme="minorHAnsi"/>
                <w:color w:val="000000"/>
                <w:sz w:val="19"/>
                <w:szCs w:val="19"/>
              </w:rPr>
            </w:pPr>
            <w:proofErr w:type="spellStart"/>
            <w:r w:rsidRPr="005F404F">
              <w:rPr>
                <w:rFonts w:asciiTheme="minorHAnsi" w:hAnsiTheme="minorHAnsi" w:cstheme="minorHAnsi"/>
                <w:color w:val="000000"/>
                <w:sz w:val="19"/>
                <w:szCs w:val="19"/>
              </w:rPr>
              <w:t>Kriterien</w:t>
            </w:r>
            <w:proofErr w:type="spellEnd"/>
            <w:r w:rsidRPr="005F404F">
              <w:rPr>
                <w:rFonts w:asciiTheme="minorHAnsi" w:hAnsiTheme="minorHAnsi" w:cstheme="minorHAnsi"/>
                <w:color w:val="000000"/>
                <w:sz w:val="19"/>
                <w:szCs w:val="19"/>
              </w:rPr>
              <w:t xml:space="preserve"> </w:t>
            </w:r>
            <w:proofErr w:type="spellStart"/>
            <w:r w:rsidRPr="005F404F">
              <w:rPr>
                <w:rFonts w:asciiTheme="minorHAnsi" w:hAnsiTheme="minorHAnsi" w:cstheme="minorHAnsi"/>
                <w:color w:val="000000"/>
                <w:sz w:val="19"/>
                <w:szCs w:val="19"/>
              </w:rPr>
              <w:t>für</w:t>
            </w:r>
            <w:proofErr w:type="spellEnd"/>
            <w:r w:rsidRPr="005F404F">
              <w:rPr>
                <w:rFonts w:asciiTheme="minorHAnsi" w:hAnsiTheme="minorHAnsi" w:cstheme="minorHAnsi"/>
                <w:color w:val="000000"/>
                <w:sz w:val="19"/>
                <w:szCs w:val="19"/>
              </w:rPr>
              <w:t xml:space="preserve"> </w:t>
            </w:r>
            <w:proofErr w:type="spellStart"/>
            <w:r w:rsidRPr="005F404F">
              <w:rPr>
                <w:rFonts w:asciiTheme="minorHAnsi" w:hAnsiTheme="minorHAnsi" w:cstheme="minorHAnsi"/>
                <w:color w:val="000000"/>
                <w:sz w:val="19"/>
                <w:szCs w:val="19"/>
              </w:rPr>
              <w:t>gute</w:t>
            </w:r>
            <w:proofErr w:type="spellEnd"/>
            <w:r w:rsidRPr="005F404F">
              <w:rPr>
                <w:rFonts w:asciiTheme="minorHAnsi" w:hAnsiTheme="minorHAnsi" w:cstheme="minorHAnsi"/>
                <w:color w:val="000000"/>
                <w:sz w:val="19"/>
                <w:szCs w:val="19"/>
              </w:rPr>
              <w:t xml:space="preserve"> </w:t>
            </w:r>
            <w:proofErr w:type="spellStart"/>
            <w:r w:rsidRPr="005F404F">
              <w:rPr>
                <w:rFonts w:asciiTheme="minorHAnsi" w:hAnsiTheme="minorHAnsi" w:cstheme="minorHAnsi"/>
                <w:color w:val="000000"/>
                <w:sz w:val="19"/>
                <w:szCs w:val="19"/>
              </w:rPr>
              <w:t>Instruktionen|Operatorenliste</w:t>
            </w:r>
            <w:proofErr w:type="spellEnd"/>
          </w:p>
          <w:p w14:paraId="77528849" w14:textId="77777777" w:rsidR="005F404F" w:rsidRPr="00F67844" w:rsidRDefault="005F404F" w:rsidP="005F404F">
            <w:pPr>
              <w:pStyle w:val="Paragraphedeliste"/>
              <w:numPr>
                <w:ilvl w:val="0"/>
                <w:numId w:val="3"/>
              </w:numPr>
              <w:tabs>
                <w:tab w:val="left" w:pos="153"/>
              </w:tabs>
              <w:suppressAutoHyphens/>
              <w:autoSpaceDN w:val="0"/>
              <w:spacing w:after="0" w:line="276" w:lineRule="auto"/>
              <w:ind w:left="0" w:firstLine="0"/>
              <w:contextualSpacing w:val="0"/>
              <w:textAlignment w:val="baseline"/>
              <w:rPr>
                <w:rFonts w:asciiTheme="minorHAnsi" w:hAnsiTheme="minorHAnsi" w:cstheme="minorHAnsi"/>
                <w:color w:val="000000"/>
                <w:sz w:val="19"/>
                <w:szCs w:val="19"/>
                <w:lang w:val="de-DE"/>
              </w:rPr>
            </w:pPr>
            <w:r w:rsidRPr="00F67844">
              <w:rPr>
                <w:rFonts w:asciiTheme="minorHAnsi" w:hAnsiTheme="minorHAnsi" w:cstheme="minorHAnsi"/>
                <w:color w:val="000000"/>
                <w:sz w:val="19"/>
                <w:szCs w:val="19"/>
                <w:lang w:val="de-DE"/>
              </w:rPr>
              <w:t>Wie gehe ich ran? Erst das gewünschte Ergebnis festlegen</w:t>
            </w:r>
          </w:p>
          <w:p w14:paraId="344361DD" w14:textId="77777777" w:rsidR="005F404F" w:rsidRPr="00F67844" w:rsidRDefault="005F404F" w:rsidP="005F404F">
            <w:pPr>
              <w:pStyle w:val="Paragraphedeliste"/>
              <w:numPr>
                <w:ilvl w:val="0"/>
                <w:numId w:val="3"/>
              </w:numPr>
              <w:tabs>
                <w:tab w:val="left" w:pos="153"/>
              </w:tabs>
              <w:suppressAutoHyphens/>
              <w:autoSpaceDN w:val="0"/>
              <w:spacing w:after="0" w:line="276" w:lineRule="auto"/>
              <w:ind w:left="0" w:firstLine="0"/>
              <w:contextualSpacing w:val="0"/>
              <w:textAlignment w:val="baseline"/>
              <w:rPr>
                <w:rFonts w:asciiTheme="minorHAnsi" w:hAnsiTheme="minorHAnsi" w:cstheme="minorHAnsi"/>
                <w:color w:val="000000"/>
                <w:sz w:val="19"/>
                <w:szCs w:val="19"/>
                <w:lang w:val="de-DE"/>
              </w:rPr>
            </w:pPr>
            <w:r w:rsidRPr="00F67844">
              <w:rPr>
                <w:rFonts w:asciiTheme="minorHAnsi" w:hAnsiTheme="minorHAnsi" w:cstheme="minorHAnsi"/>
                <w:color w:val="000000"/>
                <w:sz w:val="19"/>
                <w:szCs w:val="19"/>
                <w:lang w:val="de-DE"/>
              </w:rPr>
              <w:t>Rahmenbedingungen eines Workshops (Dauer: 1,5-2 Std…)</w:t>
            </w:r>
          </w:p>
        </w:tc>
      </w:tr>
      <w:tr w:rsidR="00AC035D" w:rsidRPr="00AC035D" w14:paraId="7B6330C4" w14:textId="77777777" w:rsidTr="00AC035D">
        <w:trPr>
          <w:gridAfter w:val="1"/>
          <w:wAfter w:w="7" w:type="pct"/>
        </w:trPr>
        <w:tc>
          <w:tcPr>
            <w:tcW w:w="493" w:type="pct"/>
          </w:tcPr>
          <w:p w14:paraId="11A86BFA" w14:textId="77777777" w:rsidR="00AC035D" w:rsidRPr="00AC035D" w:rsidRDefault="00AC035D" w:rsidP="00195971">
            <w:pPr>
              <w:spacing w:line="276" w:lineRule="auto"/>
              <w:rPr>
                <w:rFonts w:asciiTheme="minorHAnsi" w:hAnsiTheme="minorHAnsi" w:cstheme="minorHAnsi"/>
                <w:color w:val="000000"/>
                <w:sz w:val="19"/>
                <w:szCs w:val="19"/>
              </w:rPr>
            </w:pPr>
            <w:proofErr w:type="spellStart"/>
            <w:r w:rsidRPr="00AC035D">
              <w:rPr>
                <w:rFonts w:asciiTheme="minorHAnsi" w:hAnsiTheme="minorHAnsi" w:cstheme="minorHAnsi"/>
                <w:color w:val="000000"/>
                <w:sz w:val="19"/>
                <w:szCs w:val="19"/>
              </w:rPr>
              <w:t>Zum</w:t>
            </w:r>
            <w:proofErr w:type="spellEnd"/>
            <w:r w:rsidRPr="00AC035D">
              <w:rPr>
                <w:rFonts w:asciiTheme="minorHAnsi" w:hAnsiTheme="minorHAnsi" w:cstheme="minorHAnsi"/>
                <w:color w:val="000000"/>
                <w:sz w:val="19"/>
                <w:szCs w:val="19"/>
              </w:rPr>
              <w:t xml:space="preserve"> 23.9.</w:t>
            </w:r>
          </w:p>
        </w:tc>
        <w:tc>
          <w:tcPr>
            <w:tcW w:w="4500" w:type="pct"/>
            <w:gridSpan w:val="4"/>
          </w:tcPr>
          <w:p w14:paraId="0543215A" w14:textId="77777777" w:rsidR="00AC035D" w:rsidRPr="00AC035D" w:rsidRDefault="00AC035D" w:rsidP="00195971">
            <w:pPr>
              <w:spacing w:line="276" w:lineRule="auto"/>
              <w:rPr>
                <w:rFonts w:asciiTheme="minorHAnsi" w:hAnsiTheme="minorHAnsi" w:cstheme="minorHAnsi"/>
                <w:color w:val="000000"/>
                <w:sz w:val="19"/>
                <w:szCs w:val="19"/>
              </w:rPr>
            </w:pPr>
            <w:r w:rsidRPr="00AC035D">
              <w:rPr>
                <w:rFonts w:asciiTheme="minorHAnsi" w:hAnsiTheme="minorHAnsi" w:cstheme="minorHAnsi"/>
                <w:b/>
                <w:bCs/>
                <w:color w:val="000000"/>
                <w:sz w:val="19"/>
                <w:szCs w:val="19"/>
              </w:rPr>
              <w:t xml:space="preserve">Rendre la FT2 et la bibliographie : 1x sur </w:t>
            </w:r>
            <w:proofErr w:type="spellStart"/>
            <w:r w:rsidRPr="00AC035D">
              <w:rPr>
                <w:rFonts w:asciiTheme="minorHAnsi" w:hAnsiTheme="minorHAnsi" w:cstheme="minorHAnsi"/>
                <w:b/>
                <w:bCs/>
                <w:color w:val="000000"/>
                <w:sz w:val="19"/>
                <w:szCs w:val="19"/>
              </w:rPr>
              <w:t>Padlet</w:t>
            </w:r>
            <w:proofErr w:type="spellEnd"/>
            <w:r w:rsidRPr="00AC035D">
              <w:rPr>
                <w:rFonts w:asciiTheme="minorHAnsi" w:hAnsiTheme="minorHAnsi" w:cstheme="minorHAnsi"/>
                <w:b/>
                <w:bCs/>
                <w:color w:val="000000"/>
                <w:sz w:val="19"/>
                <w:szCs w:val="19"/>
              </w:rPr>
              <w:t xml:space="preserve">, 1x </w:t>
            </w:r>
            <w:proofErr w:type="spellStart"/>
            <w:r w:rsidRPr="00AC035D">
              <w:rPr>
                <w:rFonts w:asciiTheme="minorHAnsi" w:hAnsiTheme="minorHAnsi" w:cstheme="minorHAnsi"/>
                <w:b/>
                <w:bCs/>
                <w:color w:val="000000"/>
                <w:sz w:val="19"/>
                <w:szCs w:val="19"/>
              </w:rPr>
              <w:t>analog</w:t>
            </w:r>
            <w:proofErr w:type="spellEnd"/>
          </w:p>
        </w:tc>
      </w:tr>
      <w:tr w:rsidR="005F404F" w:rsidRPr="00075B57" w14:paraId="5B952007" w14:textId="77777777" w:rsidTr="00AC035D">
        <w:tc>
          <w:tcPr>
            <w:tcW w:w="498" w:type="pct"/>
            <w:gridSpan w:val="2"/>
          </w:tcPr>
          <w:p w14:paraId="73CE21A8" w14:textId="77777777" w:rsidR="005F404F" w:rsidRPr="005F404F" w:rsidRDefault="005F404F" w:rsidP="00621249">
            <w:pPr>
              <w:spacing w:line="276" w:lineRule="auto"/>
              <w:rPr>
                <w:rFonts w:asciiTheme="minorHAnsi" w:hAnsiTheme="minorHAnsi" w:cstheme="minorHAnsi"/>
                <w:b/>
                <w:bCs/>
                <w:color w:val="000000"/>
                <w:sz w:val="19"/>
                <w:szCs w:val="19"/>
              </w:rPr>
            </w:pPr>
            <w:r w:rsidRPr="005F404F">
              <w:rPr>
                <w:rFonts w:asciiTheme="minorHAnsi" w:hAnsiTheme="minorHAnsi" w:cstheme="minorHAnsi"/>
                <w:b/>
                <w:bCs/>
                <w:color w:val="000000"/>
                <w:sz w:val="19"/>
                <w:szCs w:val="19"/>
              </w:rPr>
              <w:t>03.10.</w:t>
            </w:r>
          </w:p>
        </w:tc>
        <w:tc>
          <w:tcPr>
            <w:tcW w:w="4502" w:type="pct"/>
            <w:gridSpan w:val="4"/>
          </w:tcPr>
          <w:p w14:paraId="45EE21D7" w14:textId="77777777" w:rsidR="005F404F" w:rsidRPr="005F404F" w:rsidRDefault="005F404F" w:rsidP="00621249">
            <w:pPr>
              <w:spacing w:line="276" w:lineRule="auto"/>
              <w:rPr>
                <w:rFonts w:asciiTheme="minorHAnsi" w:hAnsiTheme="minorHAnsi" w:cstheme="minorHAnsi"/>
                <w:color w:val="000000"/>
                <w:sz w:val="19"/>
                <w:szCs w:val="19"/>
              </w:rPr>
            </w:pPr>
            <w:r w:rsidRPr="005F404F">
              <w:rPr>
                <w:rFonts w:asciiTheme="minorHAnsi" w:hAnsiTheme="minorHAnsi" w:cstheme="minorHAnsi"/>
                <w:color w:val="000000"/>
                <w:sz w:val="19"/>
                <w:szCs w:val="19"/>
              </w:rPr>
              <w:t>C’est parti, les jeux sont faits, rien ne va plus ! </w:t>
            </w:r>
            <w:r w:rsidRPr="005F404F">
              <w:rPr>
                <w:rFonts w:ascii="Apple Color Emoji" w:eastAsia="Segoe UI Emoji" w:hAnsi="Apple Color Emoji" w:cs="Apple Color Emoji"/>
                <w:color w:val="000000"/>
                <w:sz w:val="19"/>
                <w:szCs w:val="19"/>
              </w:rPr>
              <w:t>😊</w:t>
            </w:r>
          </w:p>
        </w:tc>
      </w:tr>
    </w:tbl>
    <w:p w14:paraId="612A41F3" w14:textId="45A486F4" w:rsidR="003B4AD3" w:rsidRDefault="00FF1F7B"/>
    <w:p w14:paraId="72AD440C" w14:textId="77777777" w:rsidR="00190F5D" w:rsidRPr="00190F5D" w:rsidRDefault="00190F5D" w:rsidP="00190F5D">
      <w:pPr>
        <w:spacing w:line="276" w:lineRule="auto"/>
        <w:rPr>
          <w:rFonts w:ascii="Calibri-Light" w:hAnsi="Calibri-Light"/>
          <w:b/>
          <w:bCs/>
          <w:color w:val="000000"/>
          <w:sz w:val="20"/>
          <w:szCs w:val="20"/>
          <w:lang w:val="fr-FR"/>
        </w:rPr>
      </w:pPr>
      <w:r w:rsidRPr="00190F5D">
        <w:rPr>
          <w:rFonts w:ascii="Calibri-Light" w:hAnsi="Calibri-Light"/>
          <w:b/>
          <w:bCs/>
          <w:color w:val="000000"/>
          <w:sz w:val="20"/>
          <w:szCs w:val="20"/>
          <w:lang w:val="fr-FR"/>
        </w:rPr>
        <w:t xml:space="preserve">Matériel pédagogique </w:t>
      </w:r>
      <w:proofErr w:type="gramStart"/>
      <w:r w:rsidRPr="00190F5D">
        <w:rPr>
          <w:rFonts w:ascii="Calibri-Light" w:hAnsi="Calibri-Light"/>
          <w:b/>
          <w:bCs/>
          <w:color w:val="000000"/>
          <w:sz w:val="20"/>
          <w:szCs w:val="20"/>
          <w:lang w:val="fr-FR"/>
        </w:rPr>
        <w:t>utile:</w:t>
      </w:r>
      <w:proofErr w:type="gramEnd"/>
    </w:p>
    <w:p w14:paraId="7C188547" w14:textId="77777777" w:rsidR="00190F5D" w:rsidRDefault="00190F5D" w:rsidP="00190F5D">
      <w:pPr>
        <w:pStyle w:val="Paragraphedeliste"/>
        <w:numPr>
          <w:ilvl w:val="0"/>
          <w:numId w:val="3"/>
        </w:numPr>
        <w:suppressAutoHyphens/>
        <w:autoSpaceDN w:val="0"/>
        <w:spacing w:after="0" w:line="276" w:lineRule="auto"/>
        <w:contextualSpacing w:val="0"/>
        <w:textAlignment w:val="baseline"/>
        <w:rPr>
          <w:rFonts w:ascii="Calibri-Light" w:hAnsi="Calibri-Light"/>
          <w:color w:val="000000"/>
          <w:sz w:val="20"/>
          <w:szCs w:val="20"/>
          <w:lang w:val="fr-FR"/>
        </w:rPr>
      </w:pPr>
      <w:hyperlink r:id="rId9" w:history="1">
        <w:r w:rsidRPr="00A405FA">
          <w:rPr>
            <w:rStyle w:val="Lienhypertexte"/>
            <w:lang w:val="fr-FR"/>
          </w:rPr>
          <w:t>Vade-mecum : L’histoire et la mémoire dans les rencontres internationales de jeunes (ofaj.org)</w:t>
        </w:r>
      </w:hyperlink>
      <w:r w:rsidRPr="00A405FA">
        <w:rPr>
          <w:lang w:val="fr-FR"/>
        </w:rPr>
        <w:t xml:space="preserve"> </w:t>
      </w:r>
      <w:r>
        <w:rPr>
          <w:lang w:val="fr-FR"/>
        </w:rPr>
        <w:t xml:space="preserve">– </w:t>
      </w:r>
      <w:r>
        <w:rPr>
          <w:rFonts w:ascii="Calibri-Light" w:hAnsi="Calibri-Light"/>
          <w:color w:val="000000"/>
          <w:sz w:val="20"/>
          <w:szCs w:val="20"/>
          <w:lang w:val="fr-FR"/>
        </w:rPr>
        <w:t>version française en ligne</w:t>
      </w:r>
    </w:p>
    <w:p w14:paraId="53BDFDFC" w14:textId="77777777" w:rsidR="00190F5D" w:rsidRPr="00A405FA" w:rsidRDefault="00190F5D" w:rsidP="00190F5D">
      <w:pPr>
        <w:pStyle w:val="Paragraphedeliste"/>
        <w:numPr>
          <w:ilvl w:val="0"/>
          <w:numId w:val="3"/>
        </w:numPr>
        <w:suppressAutoHyphens/>
        <w:autoSpaceDN w:val="0"/>
        <w:spacing w:after="0" w:line="276" w:lineRule="auto"/>
        <w:contextualSpacing w:val="0"/>
        <w:textAlignment w:val="baseline"/>
        <w:rPr>
          <w:rFonts w:ascii="Calibri-Light" w:hAnsi="Calibri-Light"/>
          <w:color w:val="000000"/>
          <w:sz w:val="20"/>
          <w:szCs w:val="20"/>
          <w:lang w:val="fr-FR"/>
        </w:rPr>
      </w:pPr>
      <w:hyperlink r:id="rId10" w:history="1">
        <w:r w:rsidRPr="00A405FA">
          <w:rPr>
            <w:rStyle w:val="Lienhypertexte"/>
            <w:lang w:val="fr-FR"/>
          </w:rPr>
          <w:t xml:space="preserve">L’animation linguistique dans les rencontres franco-allemandes de jeunes | Die </w:t>
        </w:r>
        <w:proofErr w:type="spellStart"/>
        <w:r w:rsidRPr="00A405FA">
          <w:rPr>
            <w:rStyle w:val="Lienhypertexte"/>
            <w:lang w:val="fr-FR"/>
          </w:rPr>
          <w:t>Sprachanimation</w:t>
        </w:r>
        <w:proofErr w:type="spellEnd"/>
        <w:r w:rsidRPr="00A405FA">
          <w:rPr>
            <w:rStyle w:val="Lienhypertexte"/>
            <w:lang w:val="fr-FR"/>
          </w:rPr>
          <w:t xml:space="preserve"> in </w:t>
        </w:r>
        <w:proofErr w:type="spellStart"/>
        <w:r w:rsidRPr="00A405FA">
          <w:rPr>
            <w:rStyle w:val="Lienhypertexte"/>
            <w:lang w:val="fr-FR"/>
          </w:rPr>
          <w:t>deutsch-fanzösischen</w:t>
        </w:r>
        <w:proofErr w:type="spellEnd"/>
        <w:r w:rsidRPr="00A405FA">
          <w:rPr>
            <w:rStyle w:val="Lienhypertexte"/>
            <w:lang w:val="fr-FR"/>
          </w:rPr>
          <w:t xml:space="preserve"> </w:t>
        </w:r>
        <w:proofErr w:type="spellStart"/>
        <w:r w:rsidRPr="00A405FA">
          <w:rPr>
            <w:rStyle w:val="Lienhypertexte"/>
            <w:lang w:val="fr-FR"/>
          </w:rPr>
          <w:t>Jugendbegegnungen</w:t>
        </w:r>
        <w:proofErr w:type="spellEnd"/>
        <w:r w:rsidRPr="00A405FA">
          <w:rPr>
            <w:rStyle w:val="Lienhypertexte"/>
            <w:lang w:val="fr-FR"/>
          </w:rPr>
          <w:t xml:space="preserve"> (ofaj.org)</w:t>
        </w:r>
      </w:hyperlink>
      <w:r w:rsidRPr="00A405FA">
        <w:rPr>
          <w:lang w:val="fr-FR"/>
        </w:rPr>
        <w:t xml:space="preserve"> – version</w:t>
      </w:r>
      <w:r>
        <w:rPr>
          <w:lang w:val="fr-FR"/>
        </w:rPr>
        <w:t>s</w:t>
      </w:r>
      <w:r w:rsidRPr="00A405FA">
        <w:rPr>
          <w:lang w:val="fr-FR"/>
        </w:rPr>
        <w:t xml:space="preserve"> française </w:t>
      </w:r>
      <w:r>
        <w:rPr>
          <w:lang w:val="fr-FR"/>
        </w:rPr>
        <w:t xml:space="preserve">et allemande </w:t>
      </w:r>
      <w:r w:rsidRPr="00A405FA">
        <w:rPr>
          <w:lang w:val="fr-FR"/>
        </w:rPr>
        <w:t>en l</w:t>
      </w:r>
      <w:r>
        <w:rPr>
          <w:lang w:val="fr-FR"/>
        </w:rPr>
        <w:t>igne – Voir surtout le chapitre 7 « Outils pour la pratique » (liste de jeux)</w:t>
      </w:r>
    </w:p>
    <w:p w14:paraId="3AC59CDD" w14:textId="77777777" w:rsidR="00190F5D" w:rsidRDefault="00190F5D" w:rsidP="00190F5D">
      <w:pPr>
        <w:spacing w:line="276" w:lineRule="auto"/>
        <w:rPr>
          <w:rFonts w:ascii="Calibri-Light" w:hAnsi="Calibri-Light"/>
          <w:color w:val="000000"/>
          <w:sz w:val="20"/>
          <w:szCs w:val="20"/>
          <w:lang w:val="fr-FR"/>
        </w:rPr>
      </w:pPr>
    </w:p>
    <w:p w14:paraId="4A1FAED7" w14:textId="77777777" w:rsidR="00190F5D" w:rsidRPr="00190F5D" w:rsidRDefault="00190F5D" w:rsidP="00190F5D">
      <w:pPr>
        <w:spacing w:line="276" w:lineRule="auto"/>
        <w:rPr>
          <w:rFonts w:ascii="Calibri-Light" w:hAnsi="Calibri-Light"/>
          <w:b/>
          <w:bCs/>
          <w:color w:val="000000"/>
          <w:sz w:val="20"/>
          <w:szCs w:val="20"/>
          <w:lang w:val="fr-FR"/>
        </w:rPr>
      </w:pPr>
      <w:r w:rsidRPr="00190F5D">
        <w:rPr>
          <w:rFonts w:ascii="Calibri-Light" w:hAnsi="Calibri-Light"/>
          <w:b/>
          <w:bCs/>
          <w:color w:val="000000"/>
          <w:sz w:val="20"/>
          <w:szCs w:val="20"/>
          <w:lang w:val="fr-FR"/>
        </w:rPr>
        <w:t>Matériel didactique pour la conception des ateliers :</w:t>
      </w:r>
    </w:p>
    <w:p w14:paraId="3C833ECE" w14:textId="77777777" w:rsidR="00190F5D" w:rsidRPr="00290CAB" w:rsidRDefault="00190F5D" w:rsidP="00190F5D">
      <w:pPr>
        <w:pStyle w:val="Paragraphedeliste"/>
        <w:numPr>
          <w:ilvl w:val="0"/>
          <w:numId w:val="3"/>
        </w:numPr>
        <w:suppressAutoHyphens/>
        <w:autoSpaceDN w:val="0"/>
        <w:spacing w:after="0" w:line="276" w:lineRule="auto"/>
        <w:contextualSpacing w:val="0"/>
        <w:textAlignment w:val="baseline"/>
        <w:rPr>
          <w:rFonts w:ascii="Calibri-Light" w:hAnsi="Calibri-Light"/>
          <w:color w:val="000000"/>
          <w:sz w:val="20"/>
          <w:szCs w:val="20"/>
        </w:rPr>
      </w:pPr>
      <w:r w:rsidRPr="00290CAB">
        <w:rPr>
          <w:rFonts w:ascii="Calibri-Light" w:hAnsi="Calibri-Light"/>
          <w:color w:val="000000"/>
          <w:sz w:val="20"/>
          <w:szCs w:val="20"/>
        </w:rPr>
        <w:t>55 Stundeneinstiege Französisch | Geschichte, Auer Verlag (</w:t>
      </w:r>
      <w:proofErr w:type="spellStart"/>
      <w:r>
        <w:rPr>
          <w:rFonts w:ascii="Calibri-Light" w:hAnsi="Calibri-Light"/>
          <w:color w:val="000000"/>
          <w:sz w:val="20"/>
          <w:szCs w:val="20"/>
        </w:rPr>
        <w:t>possibilité</w:t>
      </w:r>
      <w:proofErr w:type="spellEnd"/>
      <w:r>
        <w:rPr>
          <w:rFonts w:ascii="Calibri-Light" w:hAnsi="Calibri-Light"/>
          <w:color w:val="000000"/>
          <w:sz w:val="20"/>
          <w:szCs w:val="20"/>
        </w:rPr>
        <w:t xml:space="preserve"> de </w:t>
      </w:r>
      <w:proofErr w:type="spellStart"/>
      <w:r>
        <w:rPr>
          <w:rFonts w:ascii="Calibri-Light" w:hAnsi="Calibri-Light"/>
          <w:color w:val="000000"/>
          <w:sz w:val="20"/>
          <w:szCs w:val="20"/>
        </w:rPr>
        <w:t>scanner</w:t>
      </w:r>
      <w:proofErr w:type="spellEnd"/>
      <w:r>
        <w:rPr>
          <w:rFonts w:ascii="Calibri-Light" w:hAnsi="Calibri-Light"/>
          <w:color w:val="000000"/>
          <w:sz w:val="20"/>
          <w:szCs w:val="20"/>
        </w:rPr>
        <w:t xml:space="preserve"> </w:t>
      </w:r>
      <w:proofErr w:type="spellStart"/>
      <w:r>
        <w:rPr>
          <w:rFonts w:ascii="Calibri-Light" w:hAnsi="Calibri-Light"/>
          <w:color w:val="000000"/>
          <w:sz w:val="20"/>
          <w:szCs w:val="20"/>
        </w:rPr>
        <w:t>une</w:t>
      </w:r>
      <w:proofErr w:type="spellEnd"/>
      <w:r>
        <w:rPr>
          <w:rFonts w:ascii="Calibri-Light" w:hAnsi="Calibri-Light"/>
          <w:color w:val="000000"/>
          <w:sz w:val="20"/>
          <w:szCs w:val="20"/>
        </w:rPr>
        <w:t xml:space="preserve"> </w:t>
      </w:r>
      <w:proofErr w:type="spellStart"/>
      <w:r>
        <w:rPr>
          <w:rFonts w:ascii="Calibri-Light" w:hAnsi="Calibri-Light"/>
          <w:color w:val="000000"/>
          <w:sz w:val="20"/>
          <w:szCs w:val="20"/>
        </w:rPr>
        <w:t>partie</w:t>
      </w:r>
      <w:proofErr w:type="spellEnd"/>
      <w:r>
        <w:rPr>
          <w:rFonts w:ascii="Calibri-Light" w:hAnsi="Calibri-Light"/>
          <w:color w:val="000000"/>
          <w:sz w:val="20"/>
          <w:szCs w:val="20"/>
        </w:rPr>
        <w:t>)</w:t>
      </w:r>
    </w:p>
    <w:p w14:paraId="120D305E" w14:textId="77777777" w:rsidR="00190F5D" w:rsidRDefault="00190F5D" w:rsidP="00190F5D">
      <w:pPr>
        <w:pStyle w:val="Paragraphedeliste"/>
        <w:numPr>
          <w:ilvl w:val="0"/>
          <w:numId w:val="3"/>
        </w:numPr>
        <w:suppressAutoHyphens/>
        <w:autoSpaceDN w:val="0"/>
        <w:spacing w:after="0" w:line="276" w:lineRule="auto"/>
        <w:contextualSpacing w:val="0"/>
        <w:textAlignment w:val="baseline"/>
        <w:rPr>
          <w:rFonts w:ascii="Calibri-Light" w:hAnsi="Calibri-Light"/>
          <w:color w:val="000000"/>
          <w:sz w:val="20"/>
          <w:szCs w:val="20"/>
          <w:lang w:val="fr-FR"/>
        </w:rPr>
      </w:pPr>
      <w:r w:rsidRPr="00290CAB">
        <w:rPr>
          <w:rFonts w:ascii="Calibri-Light" w:hAnsi="Calibri-Light"/>
          <w:color w:val="000000"/>
          <w:sz w:val="20"/>
          <w:szCs w:val="20"/>
          <w:lang w:val="fr-FR"/>
        </w:rPr>
        <w:t xml:space="preserve">Le guide des méthodes, </w:t>
      </w:r>
      <w:proofErr w:type="spellStart"/>
      <w:r w:rsidRPr="00290CAB">
        <w:rPr>
          <w:rFonts w:ascii="Calibri-Light" w:hAnsi="Calibri-Light"/>
          <w:color w:val="000000"/>
          <w:sz w:val="20"/>
          <w:szCs w:val="20"/>
          <w:lang w:val="fr-FR"/>
        </w:rPr>
        <w:t>Französischunterricht</w:t>
      </w:r>
      <w:proofErr w:type="spellEnd"/>
      <w:r w:rsidRPr="00290CAB">
        <w:rPr>
          <w:rFonts w:ascii="Calibri-Light" w:hAnsi="Calibri-Light"/>
          <w:color w:val="000000"/>
          <w:sz w:val="20"/>
          <w:szCs w:val="20"/>
          <w:lang w:val="fr-FR"/>
        </w:rPr>
        <w:t xml:space="preserve"> in </w:t>
      </w:r>
      <w:proofErr w:type="spellStart"/>
      <w:r w:rsidRPr="00290CAB">
        <w:rPr>
          <w:rFonts w:ascii="Calibri-Light" w:hAnsi="Calibri-Light"/>
          <w:color w:val="000000"/>
          <w:sz w:val="20"/>
          <w:szCs w:val="20"/>
          <w:lang w:val="fr-FR"/>
        </w:rPr>
        <w:t>Klassen</w:t>
      </w:r>
      <w:proofErr w:type="spellEnd"/>
      <w:r w:rsidRPr="00290CAB">
        <w:rPr>
          <w:rFonts w:ascii="Calibri-Light" w:hAnsi="Calibri-Light"/>
          <w:color w:val="000000"/>
          <w:sz w:val="20"/>
          <w:szCs w:val="20"/>
          <w:lang w:val="fr-FR"/>
        </w:rPr>
        <w:t xml:space="preserve"> 5-12 (possibilité </w:t>
      </w:r>
      <w:proofErr w:type="spellStart"/>
      <w:r>
        <w:rPr>
          <w:rFonts w:ascii="Calibri-Light" w:hAnsi="Calibri-Light"/>
          <w:color w:val="000000"/>
          <w:sz w:val="20"/>
          <w:szCs w:val="20"/>
        </w:rPr>
        <w:t>scanner</w:t>
      </w:r>
      <w:proofErr w:type="spellEnd"/>
      <w:r>
        <w:rPr>
          <w:rFonts w:ascii="Calibri-Light" w:hAnsi="Calibri-Light"/>
          <w:color w:val="000000"/>
          <w:sz w:val="20"/>
          <w:szCs w:val="20"/>
        </w:rPr>
        <w:t xml:space="preserve"> </w:t>
      </w:r>
      <w:proofErr w:type="spellStart"/>
      <w:r>
        <w:rPr>
          <w:rFonts w:ascii="Calibri-Light" w:hAnsi="Calibri-Light"/>
          <w:color w:val="000000"/>
          <w:sz w:val="20"/>
          <w:szCs w:val="20"/>
        </w:rPr>
        <w:t>une</w:t>
      </w:r>
      <w:proofErr w:type="spellEnd"/>
      <w:r>
        <w:rPr>
          <w:rFonts w:ascii="Calibri-Light" w:hAnsi="Calibri-Light"/>
          <w:color w:val="000000"/>
          <w:sz w:val="20"/>
          <w:szCs w:val="20"/>
        </w:rPr>
        <w:t xml:space="preserve"> </w:t>
      </w:r>
      <w:proofErr w:type="spellStart"/>
      <w:r>
        <w:rPr>
          <w:rFonts w:ascii="Calibri-Light" w:hAnsi="Calibri-Light"/>
          <w:color w:val="000000"/>
          <w:sz w:val="20"/>
          <w:szCs w:val="20"/>
        </w:rPr>
        <w:t>partie</w:t>
      </w:r>
      <w:proofErr w:type="spellEnd"/>
      <w:r>
        <w:rPr>
          <w:rFonts w:ascii="Calibri-Light" w:hAnsi="Calibri-Light"/>
          <w:color w:val="000000"/>
          <w:sz w:val="20"/>
          <w:szCs w:val="20"/>
          <w:lang w:val="fr-FR"/>
        </w:rPr>
        <w:t>)</w:t>
      </w:r>
    </w:p>
    <w:p w14:paraId="1F053D39" w14:textId="77777777" w:rsidR="00190F5D" w:rsidRPr="00290CAB" w:rsidRDefault="00190F5D" w:rsidP="00190F5D">
      <w:pPr>
        <w:pStyle w:val="Paragraphedeliste"/>
        <w:numPr>
          <w:ilvl w:val="0"/>
          <w:numId w:val="3"/>
        </w:numPr>
        <w:suppressAutoHyphens/>
        <w:autoSpaceDN w:val="0"/>
        <w:spacing w:after="0" w:line="276" w:lineRule="auto"/>
        <w:contextualSpacing w:val="0"/>
        <w:textAlignment w:val="baseline"/>
        <w:rPr>
          <w:rFonts w:ascii="Calibri-Light" w:hAnsi="Calibri-Light"/>
          <w:color w:val="000000"/>
          <w:sz w:val="20"/>
          <w:szCs w:val="20"/>
        </w:rPr>
      </w:pPr>
      <w:r w:rsidRPr="00290CAB">
        <w:rPr>
          <w:rFonts w:ascii="Calibri-Light" w:hAnsi="Calibri-Light"/>
          <w:color w:val="000000"/>
          <w:sz w:val="20"/>
          <w:szCs w:val="20"/>
        </w:rPr>
        <w:t>Historische Erkenntnis durch handlungs- und p</w:t>
      </w:r>
      <w:r>
        <w:rPr>
          <w:rFonts w:ascii="Calibri-Light" w:hAnsi="Calibri-Light"/>
          <w:color w:val="000000"/>
          <w:sz w:val="20"/>
          <w:szCs w:val="20"/>
        </w:rPr>
        <w:t>roduktionsorientierten Geschichtsunterricht (als PDF eingescannt und angehängt, unter „Materialien Weimar“)</w:t>
      </w:r>
    </w:p>
    <w:p w14:paraId="53DA243E" w14:textId="77777777" w:rsidR="00190F5D" w:rsidRDefault="00190F5D"/>
    <w:sectPr w:rsidR="00190F5D" w:rsidSect="00F67844">
      <w:headerReference w:type="first" r:id="rId11"/>
      <w:pgSz w:w="16840" w:h="11900" w:orient="landscape"/>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45F9" w14:textId="77777777" w:rsidR="003F75E4" w:rsidRDefault="003F75E4" w:rsidP="005F404F">
      <w:r>
        <w:separator/>
      </w:r>
    </w:p>
  </w:endnote>
  <w:endnote w:type="continuationSeparator" w:id="0">
    <w:p w14:paraId="6510A982" w14:textId="77777777" w:rsidR="003F75E4" w:rsidRDefault="003F75E4" w:rsidP="005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Ligh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Futura Md BT">
    <w:altName w:val="Lucida Sans Unicode"/>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0490" w14:textId="77777777" w:rsidR="003F75E4" w:rsidRDefault="003F75E4" w:rsidP="005F404F">
      <w:r>
        <w:separator/>
      </w:r>
    </w:p>
  </w:footnote>
  <w:footnote w:type="continuationSeparator" w:id="0">
    <w:p w14:paraId="36569203" w14:textId="77777777" w:rsidR="003F75E4" w:rsidRDefault="003F75E4" w:rsidP="005F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tblLayout w:type="fixed"/>
      <w:tblCellMar>
        <w:left w:w="70" w:type="dxa"/>
        <w:right w:w="70" w:type="dxa"/>
      </w:tblCellMar>
      <w:tblLook w:val="0000" w:firstRow="0" w:lastRow="0" w:firstColumn="0" w:lastColumn="0" w:noHBand="0" w:noVBand="0"/>
    </w:tblPr>
    <w:tblGrid>
      <w:gridCol w:w="4094"/>
      <w:gridCol w:w="6260"/>
      <w:gridCol w:w="4105"/>
    </w:tblGrid>
    <w:tr w:rsidR="00F67844" w:rsidRPr="003C7835" w14:paraId="2F19CDA1" w14:textId="77777777" w:rsidTr="00C57BDA">
      <w:trPr>
        <w:trHeight w:val="854"/>
      </w:trPr>
      <w:tc>
        <w:tcPr>
          <w:tcW w:w="4094" w:type="dxa"/>
          <w:tcBorders>
            <w:bottom w:val="single" w:sz="4" w:space="0" w:color="auto"/>
          </w:tcBorders>
        </w:tcPr>
        <w:p w14:paraId="4521B3D8" w14:textId="77777777" w:rsidR="00F67844" w:rsidRPr="005F404F" w:rsidRDefault="00F67844" w:rsidP="00F67844">
          <w:pPr>
            <w:pStyle w:val="En-tte"/>
            <w:rPr>
              <w:b/>
              <w:sz w:val="6"/>
              <w:szCs w:val="6"/>
            </w:rPr>
          </w:pPr>
          <w:r>
            <w:rPr>
              <w:b/>
              <w:noProof/>
              <w:sz w:val="32"/>
              <w:szCs w:val="32"/>
            </w:rPr>
            <w:drawing>
              <wp:inline distT="0" distB="0" distL="0" distR="0" wp14:anchorId="0BF27428" wp14:editId="6F5ECDC3">
                <wp:extent cx="708338" cy="682580"/>
                <wp:effectExtent l="0" t="0" r="3175" b="3810"/>
                <wp:docPr id="1" name="Bild 1" descr="GYSUE_RZ_Sept_2015-1_farbig_ohneCla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YSUE_RZ_Sept_2015-1_farbig_ohneClai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817" cy="694605"/>
                        </a:xfrm>
                        <a:prstGeom prst="rect">
                          <a:avLst/>
                        </a:prstGeom>
                        <a:noFill/>
                        <a:ln>
                          <a:noFill/>
                        </a:ln>
                      </pic:spPr>
                    </pic:pic>
                  </a:graphicData>
                </a:graphic>
              </wp:inline>
            </w:drawing>
          </w:r>
        </w:p>
      </w:tc>
      <w:tc>
        <w:tcPr>
          <w:tcW w:w="6260" w:type="dxa"/>
          <w:tcBorders>
            <w:bottom w:val="single" w:sz="4" w:space="0" w:color="auto"/>
          </w:tcBorders>
        </w:tcPr>
        <w:p w14:paraId="38FD2D53" w14:textId="77777777" w:rsidR="00F67844" w:rsidRDefault="00F67844" w:rsidP="00F67844">
          <w:pPr>
            <w:pStyle w:val="En-tte"/>
            <w:spacing w:after="60"/>
            <w:jc w:val="center"/>
            <w:rPr>
              <w:rFonts w:ascii="Futura Md BT" w:hAnsi="Futura Md BT" w:cs="Arial"/>
              <w:b/>
              <w:sz w:val="18"/>
            </w:rPr>
          </w:pPr>
          <w:r>
            <w:rPr>
              <w:rFonts w:ascii="Futura Md BT" w:hAnsi="Futura Md BT" w:cs="Arial"/>
              <w:b/>
              <w:sz w:val="18"/>
            </w:rPr>
            <w:t>Katharina Duda | Pauline Gaillot</w:t>
          </w:r>
        </w:p>
        <w:p w14:paraId="63C0AA68" w14:textId="77777777" w:rsidR="00F67844" w:rsidRDefault="00F67844" w:rsidP="00F67844">
          <w:pPr>
            <w:pStyle w:val="En-tte"/>
            <w:spacing w:after="60"/>
            <w:jc w:val="center"/>
            <w:rPr>
              <w:rFonts w:ascii="Futura Md BT" w:hAnsi="Futura Md BT" w:cs="Arial"/>
              <w:b/>
              <w:sz w:val="18"/>
            </w:rPr>
          </w:pPr>
          <w:r>
            <w:rPr>
              <w:rFonts w:ascii="Futura Md BT" w:hAnsi="Futura Md BT" w:cs="Arial"/>
              <w:b/>
              <w:sz w:val="18"/>
            </w:rPr>
            <w:t>Koordinatorinnen Drittortbegegnung AbiBac 2023</w:t>
          </w:r>
        </w:p>
        <w:p w14:paraId="71564F24" w14:textId="77777777" w:rsidR="00F67844" w:rsidRDefault="00F67844" w:rsidP="00F67844">
          <w:pPr>
            <w:pStyle w:val="En-tte"/>
            <w:spacing w:after="60"/>
            <w:jc w:val="center"/>
            <w:rPr>
              <w:rFonts w:ascii="Arial" w:hAnsi="Arial" w:cs="Arial"/>
              <w:sz w:val="18"/>
            </w:rPr>
          </w:pPr>
          <w:r>
            <w:rPr>
              <w:rFonts w:ascii="Futura Md BT" w:hAnsi="Futura Md BT" w:cs="Arial"/>
              <w:b/>
              <w:sz w:val="18"/>
            </w:rPr>
            <w:t>www.gysue.de</w:t>
          </w:r>
        </w:p>
      </w:tc>
      <w:tc>
        <w:tcPr>
          <w:tcW w:w="4105" w:type="dxa"/>
          <w:tcBorders>
            <w:bottom w:val="single" w:sz="4" w:space="0" w:color="auto"/>
          </w:tcBorders>
        </w:tcPr>
        <w:p w14:paraId="1726FF7B" w14:textId="77777777" w:rsidR="00F67844" w:rsidRDefault="00F67844" w:rsidP="00F67844">
          <w:pPr>
            <w:pStyle w:val="En-tte"/>
            <w:ind w:left="275"/>
            <w:jc w:val="right"/>
            <w:rPr>
              <w:rFonts w:ascii="Futura Lt BT" w:hAnsi="Futura Lt BT" w:cs="Arial"/>
              <w:sz w:val="18"/>
            </w:rPr>
          </w:pPr>
          <w:r>
            <w:rPr>
              <w:rFonts w:ascii="Futura Lt BT" w:hAnsi="Futura Lt BT" w:cs="Arial"/>
              <w:sz w:val="18"/>
            </w:rPr>
            <w:t>Falkenbergsweg 5</w:t>
          </w:r>
        </w:p>
        <w:p w14:paraId="4E23DEA2" w14:textId="77777777" w:rsidR="00F67844" w:rsidRDefault="00F67844" w:rsidP="00F67844">
          <w:pPr>
            <w:pStyle w:val="En-tte"/>
            <w:ind w:left="275"/>
            <w:jc w:val="right"/>
            <w:rPr>
              <w:rFonts w:ascii="Futura Lt BT" w:hAnsi="Futura Lt BT" w:cs="Arial"/>
              <w:sz w:val="18"/>
            </w:rPr>
          </w:pPr>
          <w:r>
            <w:rPr>
              <w:rFonts w:ascii="Futura Lt BT" w:hAnsi="Futura Lt BT" w:cs="Arial"/>
              <w:sz w:val="18"/>
            </w:rPr>
            <w:t>21149 Hamburg</w:t>
          </w:r>
        </w:p>
        <w:p w14:paraId="5120DB98" w14:textId="77777777" w:rsidR="00F67844" w:rsidRDefault="00F67844" w:rsidP="00F67844">
          <w:pPr>
            <w:pStyle w:val="En-tte"/>
            <w:ind w:left="275"/>
            <w:jc w:val="right"/>
            <w:rPr>
              <w:rFonts w:ascii="Futura Lt BT" w:hAnsi="Futura Lt BT" w:cs="Arial"/>
              <w:sz w:val="18"/>
            </w:rPr>
          </w:pPr>
          <w:r>
            <w:rPr>
              <w:rFonts w:ascii="Futura Lt BT" w:hAnsi="Futura Lt BT" w:cs="Arial"/>
              <w:sz w:val="18"/>
            </w:rPr>
            <w:t xml:space="preserve">Tel:  </w:t>
          </w:r>
          <w:r w:rsidRPr="003C7835">
            <w:rPr>
              <w:rFonts w:ascii="Futura Lt BT" w:hAnsi="Futura Lt BT" w:cs="Arial"/>
              <w:sz w:val="18"/>
            </w:rPr>
            <w:t>428 93 35 0</w:t>
          </w:r>
        </w:p>
        <w:p w14:paraId="749541E3" w14:textId="77777777" w:rsidR="00F67844" w:rsidRDefault="00F67844" w:rsidP="00F67844">
          <w:pPr>
            <w:pStyle w:val="En-tte"/>
            <w:ind w:left="275"/>
            <w:jc w:val="right"/>
            <w:rPr>
              <w:rFonts w:ascii="Futura Lt BT" w:hAnsi="Futura Lt BT" w:cs="Arial"/>
              <w:sz w:val="18"/>
            </w:rPr>
          </w:pPr>
          <w:r>
            <w:rPr>
              <w:rFonts w:ascii="Futura Lt BT" w:hAnsi="Futura Lt BT" w:cs="Arial"/>
              <w:sz w:val="18"/>
            </w:rPr>
            <w:t>du@gysuenet.de/ ga@gysuenet.de</w:t>
          </w:r>
        </w:p>
        <w:p w14:paraId="1D0DA258" w14:textId="77777777" w:rsidR="00F67844" w:rsidRPr="003C7835" w:rsidRDefault="00F67844" w:rsidP="00F67844">
          <w:pPr>
            <w:pStyle w:val="En-tte"/>
            <w:rPr>
              <w:rFonts w:ascii="Futura Lt BT" w:hAnsi="Futura Lt BT" w:cs="Arial"/>
              <w:sz w:val="18"/>
            </w:rPr>
          </w:pPr>
        </w:p>
      </w:tc>
    </w:tr>
  </w:tbl>
  <w:p w14:paraId="1B4823ED" w14:textId="77777777" w:rsidR="00F67844" w:rsidRDefault="00F678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EFD"/>
    <w:multiLevelType w:val="hybridMultilevel"/>
    <w:tmpl w:val="BA166E40"/>
    <w:lvl w:ilvl="0" w:tplc="B4E42CA0">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1E2FCC"/>
    <w:multiLevelType w:val="hybridMultilevel"/>
    <w:tmpl w:val="333A8532"/>
    <w:lvl w:ilvl="0" w:tplc="0E8C5C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C52461"/>
    <w:multiLevelType w:val="hybridMultilevel"/>
    <w:tmpl w:val="CBD2CE26"/>
    <w:lvl w:ilvl="0" w:tplc="F8741122">
      <w:start w:val="2"/>
      <w:numFmt w:val="bullet"/>
      <w:lvlText w:val="-"/>
      <w:lvlJc w:val="left"/>
      <w:pPr>
        <w:ind w:left="720" w:hanging="360"/>
      </w:pPr>
      <w:rPr>
        <w:rFonts w:ascii="Calibri-Light" w:eastAsia="Calibri" w:hAnsi="Calibri-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08457B"/>
    <w:multiLevelType w:val="hybridMultilevel"/>
    <w:tmpl w:val="0D46B1B6"/>
    <w:lvl w:ilvl="0" w:tplc="23D85F90">
      <w:start w:val="1"/>
      <w:numFmt w:val="decimal"/>
      <w:lvlText w:val="%1."/>
      <w:lvlJc w:val="left"/>
      <w:pPr>
        <w:ind w:left="720" w:hanging="360"/>
      </w:pPr>
      <w:rPr>
        <w:rFonts w:hint="default"/>
        <w:b/>
        <w:bCs/>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875BB5"/>
    <w:multiLevelType w:val="hybridMultilevel"/>
    <w:tmpl w:val="0018F8A8"/>
    <w:lvl w:ilvl="0" w:tplc="81A2A7AC">
      <w:start w:val="1"/>
      <w:numFmt w:val="bullet"/>
      <w:lvlText w:val="-"/>
      <w:lvlJc w:val="left"/>
      <w:pPr>
        <w:ind w:left="720" w:hanging="360"/>
      </w:pPr>
      <w:rPr>
        <w:rFonts w:ascii="Calibri-Light" w:eastAsia="Calibri" w:hAnsi="Calibri-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C00E5A"/>
    <w:multiLevelType w:val="hybridMultilevel"/>
    <w:tmpl w:val="5E3EE7E2"/>
    <w:lvl w:ilvl="0" w:tplc="4C7A3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8280686">
    <w:abstractNumId w:val="3"/>
  </w:num>
  <w:num w:numId="2" w16cid:durableId="199173006">
    <w:abstractNumId w:val="0"/>
  </w:num>
  <w:num w:numId="3" w16cid:durableId="338969591">
    <w:abstractNumId w:val="2"/>
  </w:num>
  <w:num w:numId="4" w16cid:durableId="174999985">
    <w:abstractNumId w:val="1"/>
  </w:num>
  <w:num w:numId="5" w16cid:durableId="1408306546">
    <w:abstractNumId w:val="5"/>
  </w:num>
  <w:num w:numId="6" w16cid:durableId="1746491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4F"/>
    <w:rsid w:val="00190F5D"/>
    <w:rsid w:val="003F75E4"/>
    <w:rsid w:val="00460027"/>
    <w:rsid w:val="005F404F"/>
    <w:rsid w:val="00661FC3"/>
    <w:rsid w:val="009A03B6"/>
    <w:rsid w:val="00A511D0"/>
    <w:rsid w:val="00AC035D"/>
    <w:rsid w:val="00BD271C"/>
    <w:rsid w:val="00F201B0"/>
    <w:rsid w:val="00F67844"/>
    <w:rsid w:val="00FF1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E66A5"/>
  <w15:chartTrackingRefBased/>
  <w15:docId w15:val="{150CDF09-F89C-F646-A2C4-47CDD1D3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4F"/>
    <w:rPr>
      <w:rFonts w:ascii="Times New Roman" w:eastAsia="Times New Roman" w:hAnsi="Times New Roman" w:cs="Times New Roman"/>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5F404F"/>
    <w:pPr>
      <w:tabs>
        <w:tab w:val="center" w:pos="4536"/>
        <w:tab w:val="right" w:pos="9072"/>
      </w:tabs>
    </w:pPr>
  </w:style>
  <w:style w:type="character" w:customStyle="1" w:styleId="En-tteCar">
    <w:name w:val="En-tête Car"/>
    <w:basedOn w:val="Policepardfaut"/>
    <w:link w:val="En-tte"/>
    <w:semiHidden/>
    <w:rsid w:val="005F404F"/>
    <w:rPr>
      <w:rFonts w:ascii="Times New Roman" w:eastAsia="Times New Roman" w:hAnsi="Times New Roman" w:cs="Times New Roman"/>
      <w:lang w:eastAsia="de-DE"/>
    </w:rPr>
  </w:style>
  <w:style w:type="character" w:styleId="Lienhypertexte">
    <w:name w:val="Hyperlink"/>
    <w:uiPriority w:val="99"/>
    <w:unhideWhenUsed/>
    <w:rsid w:val="005F404F"/>
    <w:rPr>
      <w:color w:val="0563C1"/>
      <w:u w:val="single"/>
    </w:rPr>
  </w:style>
  <w:style w:type="paragraph" w:styleId="Pieddepage">
    <w:name w:val="footer"/>
    <w:basedOn w:val="Normal"/>
    <w:link w:val="PieddepageCar"/>
    <w:uiPriority w:val="99"/>
    <w:unhideWhenUsed/>
    <w:rsid w:val="005F404F"/>
    <w:pPr>
      <w:tabs>
        <w:tab w:val="center" w:pos="4536"/>
        <w:tab w:val="right" w:pos="9072"/>
      </w:tabs>
    </w:pPr>
  </w:style>
  <w:style w:type="character" w:customStyle="1" w:styleId="PieddepageCar">
    <w:name w:val="Pied de page Car"/>
    <w:basedOn w:val="Policepardfaut"/>
    <w:link w:val="Pieddepage"/>
    <w:uiPriority w:val="99"/>
    <w:rsid w:val="005F404F"/>
    <w:rPr>
      <w:rFonts w:ascii="Times New Roman" w:eastAsia="Times New Roman" w:hAnsi="Times New Roman" w:cs="Times New Roman"/>
      <w:lang w:eastAsia="de-DE"/>
    </w:rPr>
  </w:style>
  <w:style w:type="character" w:styleId="Lienhypertextesuivivisit">
    <w:name w:val="FollowedHyperlink"/>
    <w:basedOn w:val="Policepardfaut"/>
    <w:uiPriority w:val="99"/>
    <w:semiHidden/>
    <w:unhideWhenUsed/>
    <w:rsid w:val="005F404F"/>
    <w:rPr>
      <w:color w:val="954F72" w:themeColor="followedHyperlink"/>
      <w:u w:val="single"/>
    </w:rPr>
  </w:style>
  <w:style w:type="character" w:styleId="Mentionnonrsolue">
    <w:name w:val="Unresolved Mention"/>
    <w:basedOn w:val="Policepardfaut"/>
    <w:uiPriority w:val="99"/>
    <w:semiHidden/>
    <w:unhideWhenUsed/>
    <w:rsid w:val="005F404F"/>
    <w:rPr>
      <w:color w:val="605E5C"/>
      <w:shd w:val="clear" w:color="auto" w:fill="E1DFDD"/>
    </w:rPr>
  </w:style>
  <w:style w:type="paragraph" w:styleId="Paragraphedeliste">
    <w:name w:val="List Paragraph"/>
    <w:basedOn w:val="Normal"/>
    <w:qFormat/>
    <w:rsid w:val="005F404F"/>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5F404F"/>
    <w:rPr>
      <w:rFonts w:ascii="Calibri" w:eastAsia="Calibri" w:hAnsi="Calibri"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Fr_Duda/14p53ek3y1hqc5v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nga.fi/s/F8YZPF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faj.org/resources/flipbooks/animation-linguistique-sprachanimation/index.html" TargetMode="External"/><Relationship Id="rId4" Type="http://schemas.openxmlformats.org/officeDocument/2006/relationships/webSettings" Target="webSettings.xml"/><Relationship Id="rId9" Type="http://schemas.openxmlformats.org/officeDocument/2006/relationships/hyperlink" Target="https://www.ofaj.org/ressources/l-histoire-et-la-memoire-dans-les-rencontres-internationales-de-jeun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Duda</dc:creator>
  <cp:keywords/>
  <dc:description/>
  <cp:lastModifiedBy>Poly Gaillot</cp:lastModifiedBy>
  <cp:revision>2</cp:revision>
  <dcterms:created xsi:type="dcterms:W3CDTF">2022-11-10T21:26:00Z</dcterms:created>
  <dcterms:modified xsi:type="dcterms:W3CDTF">2022-11-10T21:26:00Z</dcterms:modified>
</cp:coreProperties>
</file>